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E80" w14:textId="0D0BF6E0" w:rsidR="009A045F" w:rsidRPr="00AC562D" w:rsidRDefault="001D4AE7" w:rsidP="6368666B">
      <w:pPr>
        <w:pStyle w:val="Subtitl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November </w:t>
      </w:r>
      <w:r w:rsidR="006B5CCE">
        <w:rPr>
          <w:rFonts w:asciiTheme="minorHAnsi" w:eastAsiaTheme="minorEastAsia" w:hAnsiTheme="minorHAnsi" w:cstheme="minorBidi"/>
          <w:color w:val="auto"/>
          <w:sz w:val="24"/>
          <w:szCs w:val="24"/>
        </w:rPr>
        <w:t>6</w:t>
      </w:r>
      <w:r w:rsidR="3E159D33" w:rsidRPr="00AC562D">
        <w:rPr>
          <w:rFonts w:asciiTheme="minorHAnsi" w:eastAsiaTheme="minorEastAsia" w:hAnsiTheme="minorHAnsi" w:cstheme="minorBidi"/>
          <w:color w:val="auto"/>
          <w:sz w:val="24"/>
          <w:szCs w:val="24"/>
        </w:rPr>
        <w:t>, 202</w:t>
      </w:r>
      <w:r w:rsidR="006E4AE7" w:rsidRPr="00AC562D">
        <w:rPr>
          <w:rFonts w:asciiTheme="minorHAnsi" w:eastAsiaTheme="minorEastAsia" w:hAnsiTheme="minorHAnsi" w:cstheme="minorBidi"/>
          <w:color w:val="auto"/>
          <w:sz w:val="24"/>
          <w:szCs w:val="24"/>
        </w:rPr>
        <w:t>3</w:t>
      </w:r>
    </w:p>
    <w:p w14:paraId="22CBD592" w14:textId="4BC432E9" w:rsidR="00D80DD9" w:rsidRPr="00AC562D" w:rsidRDefault="008451A0" w:rsidP="00C80913">
      <w:pPr>
        <w:pBdr>
          <w:bottom w:val="single" w:sz="12" w:space="1" w:color="002060"/>
        </w:pBdr>
        <w:spacing w:after="0"/>
        <w:rPr>
          <w:sz w:val="24"/>
          <w:szCs w:val="24"/>
        </w:rPr>
      </w:pPr>
      <w:r w:rsidRPr="00AC562D">
        <w:rPr>
          <w:sz w:val="24"/>
          <w:szCs w:val="24"/>
        </w:rPr>
        <w:t xml:space="preserve">Alberta Soccer is pleased to announce we are </w:t>
      </w:r>
      <w:r w:rsidR="001524E2" w:rsidRPr="00AC562D">
        <w:rPr>
          <w:sz w:val="24"/>
          <w:szCs w:val="24"/>
        </w:rPr>
        <w:t>opening</w:t>
      </w:r>
      <w:r w:rsidRPr="00AC562D">
        <w:rPr>
          <w:sz w:val="24"/>
          <w:szCs w:val="24"/>
        </w:rPr>
        <w:t xml:space="preserve"> </w:t>
      </w:r>
      <w:r w:rsidR="00DF514B" w:rsidRPr="00AC562D">
        <w:rPr>
          <w:sz w:val="24"/>
          <w:szCs w:val="24"/>
        </w:rPr>
        <w:t>applications for</w:t>
      </w:r>
      <w:r w:rsidR="001A7820" w:rsidRPr="00AC562D">
        <w:rPr>
          <w:sz w:val="24"/>
          <w:szCs w:val="24"/>
        </w:rPr>
        <w:t xml:space="preserve"> coaches</w:t>
      </w:r>
      <w:r w:rsidR="00861C37" w:rsidRPr="00AC562D">
        <w:rPr>
          <w:sz w:val="24"/>
          <w:szCs w:val="24"/>
        </w:rPr>
        <w:t xml:space="preserve"> to </w:t>
      </w:r>
      <w:r w:rsidR="00D80DD9" w:rsidRPr="00AC562D">
        <w:rPr>
          <w:sz w:val="24"/>
          <w:szCs w:val="24"/>
        </w:rPr>
        <w:t xml:space="preserve">lead </w:t>
      </w:r>
      <w:r w:rsidR="00A24766" w:rsidRPr="00AC562D">
        <w:rPr>
          <w:sz w:val="24"/>
          <w:szCs w:val="24"/>
        </w:rPr>
        <w:t>Alberta</w:t>
      </w:r>
      <w:r w:rsidR="00D80DD9" w:rsidRPr="00AC562D">
        <w:rPr>
          <w:sz w:val="24"/>
          <w:szCs w:val="24"/>
        </w:rPr>
        <w:t xml:space="preserve"> </w:t>
      </w:r>
      <w:r w:rsidR="00A24766" w:rsidRPr="00AC562D">
        <w:rPr>
          <w:sz w:val="24"/>
          <w:szCs w:val="24"/>
        </w:rPr>
        <w:t>at the 2025 Canada Summer Games</w:t>
      </w:r>
      <w:r w:rsidR="002779A6" w:rsidRPr="00AC562D">
        <w:rPr>
          <w:sz w:val="24"/>
          <w:szCs w:val="24"/>
        </w:rPr>
        <w:t xml:space="preserve">, </w:t>
      </w:r>
      <w:r w:rsidR="00D80DD9" w:rsidRPr="00AC562D">
        <w:rPr>
          <w:sz w:val="24"/>
          <w:szCs w:val="24"/>
        </w:rPr>
        <w:t xml:space="preserve">running </w:t>
      </w:r>
      <w:r w:rsidR="006E4AE7" w:rsidRPr="00AC562D">
        <w:rPr>
          <w:sz w:val="24"/>
          <w:szCs w:val="24"/>
        </w:rPr>
        <w:t xml:space="preserve">from </w:t>
      </w:r>
      <w:r w:rsidR="00D921DE" w:rsidRPr="00AC562D">
        <w:rPr>
          <w:sz w:val="24"/>
          <w:szCs w:val="24"/>
        </w:rPr>
        <w:t>August</w:t>
      </w:r>
      <w:r w:rsidR="00DD5BED" w:rsidRPr="00AC562D">
        <w:rPr>
          <w:sz w:val="24"/>
          <w:szCs w:val="24"/>
        </w:rPr>
        <w:t xml:space="preserve"> </w:t>
      </w:r>
      <w:r w:rsidR="00D921DE" w:rsidRPr="00AC562D">
        <w:rPr>
          <w:sz w:val="24"/>
          <w:szCs w:val="24"/>
        </w:rPr>
        <w:t>8-25 in St. John</w:t>
      </w:r>
      <w:r w:rsidR="00DD5BED" w:rsidRPr="00AC562D">
        <w:rPr>
          <w:sz w:val="24"/>
          <w:szCs w:val="24"/>
        </w:rPr>
        <w:t>’</w:t>
      </w:r>
      <w:r w:rsidR="00D921DE" w:rsidRPr="00AC562D">
        <w:rPr>
          <w:sz w:val="24"/>
          <w:szCs w:val="24"/>
        </w:rPr>
        <w:t>s</w:t>
      </w:r>
      <w:r w:rsidR="00DD5BED" w:rsidRPr="00AC562D">
        <w:rPr>
          <w:sz w:val="24"/>
          <w:szCs w:val="24"/>
        </w:rPr>
        <w:t>, Newfoundland</w:t>
      </w:r>
      <w:r w:rsidR="001524E2" w:rsidRPr="00AC562D">
        <w:rPr>
          <w:sz w:val="24"/>
          <w:szCs w:val="24"/>
        </w:rPr>
        <w:t xml:space="preserve">. </w:t>
      </w:r>
    </w:p>
    <w:p w14:paraId="780C058F" w14:textId="77777777" w:rsidR="00C80913" w:rsidRPr="00AC562D" w:rsidRDefault="00C80913" w:rsidP="00C80913">
      <w:pPr>
        <w:pBdr>
          <w:bottom w:val="single" w:sz="12" w:space="1" w:color="002060"/>
        </w:pBdr>
        <w:spacing w:after="0"/>
        <w:rPr>
          <w:sz w:val="24"/>
          <w:szCs w:val="24"/>
        </w:rPr>
      </w:pPr>
    </w:p>
    <w:p w14:paraId="49CDBAFA" w14:textId="5F062313" w:rsidR="00950527" w:rsidRPr="00AC562D" w:rsidRDefault="00E60C32" w:rsidP="00C80913">
      <w:pPr>
        <w:pBdr>
          <w:bottom w:val="single" w:sz="12" w:space="1" w:color="002060"/>
        </w:pBdr>
        <w:spacing w:after="0"/>
        <w:rPr>
          <w:sz w:val="24"/>
          <w:szCs w:val="24"/>
        </w:rPr>
      </w:pPr>
      <w:r w:rsidRPr="00AC562D">
        <w:rPr>
          <w:sz w:val="24"/>
          <w:szCs w:val="24"/>
        </w:rPr>
        <w:t xml:space="preserve">Please </w:t>
      </w:r>
      <w:r w:rsidR="0087193C" w:rsidRPr="00AC562D">
        <w:rPr>
          <w:sz w:val="24"/>
          <w:szCs w:val="24"/>
        </w:rPr>
        <w:t xml:space="preserve">see </w:t>
      </w:r>
      <w:r w:rsidR="00811FEA" w:rsidRPr="00AC562D">
        <w:rPr>
          <w:sz w:val="24"/>
          <w:szCs w:val="24"/>
        </w:rPr>
        <w:t xml:space="preserve">the </w:t>
      </w:r>
      <w:r w:rsidR="4875FE51" w:rsidRPr="00AC562D">
        <w:rPr>
          <w:sz w:val="24"/>
          <w:szCs w:val="24"/>
        </w:rPr>
        <w:t>information below regarding the eligibility and program outline.</w:t>
      </w:r>
    </w:p>
    <w:p w14:paraId="6F45B33A" w14:textId="6162DE7B" w:rsidR="004043DA" w:rsidRPr="00AC562D" w:rsidRDefault="00D80DD9" w:rsidP="00C80913">
      <w:pPr>
        <w:pBdr>
          <w:bottom w:val="single" w:sz="12" w:space="1" w:color="002060"/>
        </w:pBdr>
        <w:spacing w:after="0"/>
        <w:rPr>
          <w:sz w:val="24"/>
          <w:szCs w:val="24"/>
        </w:rPr>
      </w:pPr>
      <w:r w:rsidRPr="00AC562D">
        <w:rPr>
          <w:sz w:val="24"/>
          <w:szCs w:val="24"/>
        </w:rPr>
        <w:t xml:space="preserve">Positions are </w:t>
      </w:r>
      <w:r w:rsidR="00EA4B68">
        <w:rPr>
          <w:sz w:val="24"/>
          <w:szCs w:val="24"/>
        </w:rPr>
        <w:t>on a</w:t>
      </w:r>
      <w:r w:rsidRPr="00AC562D">
        <w:rPr>
          <w:sz w:val="24"/>
          <w:szCs w:val="24"/>
        </w:rPr>
        <w:t xml:space="preserve"> volunteer </w:t>
      </w:r>
      <w:r w:rsidR="00056CB0" w:rsidRPr="00AC562D">
        <w:rPr>
          <w:sz w:val="24"/>
          <w:szCs w:val="24"/>
        </w:rPr>
        <w:t>basis,</w:t>
      </w:r>
      <w:r w:rsidRPr="00AC562D">
        <w:rPr>
          <w:sz w:val="24"/>
          <w:szCs w:val="24"/>
        </w:rPr>
        <w:t xml:space="preserve"> but ASA will provide honoraria and cover necessary expenses (meals, gas, etc.)</w:t>
      </w:r>
      <w:r w:rsidR="000D7170" w:rsidRPr="00AC562D">
        <w:rPr>
          <w:sz w:val="24"/>
          <w:szCs w:val="24"/>
        </w:rPr>
        <w:t xml:space="preserve"> for all coaches.</w:t>
      </w:r>
    </w:p>
    <w:p w14:paraId="37CEE2E0" w14:textId="7FAB721D" w:rsidR="000D7170" w:rsidRPr="00AC562D" w:rsidRDefault="000D7170" w:rsidP="00C80913">
      <w:pPr>
        <w:pBdr>
          <w:bottom w:val="single" w:sz="12" w:space="1" w:color="002060"/>
        </w:pBdr>
        <w:rPr>
          <w:b/>
          <w:bCs/>
          <w:sz w:val="24"/>
          <w:szCs w:val="24"/>
        </w:rPr>
      </w:pPr>
      <w:r w:rsidRPr="00AC562D">
        <w:rPr>
          <w:sz w:val="24"/>
          <w:szCs w:val="24"/>
        </w:rPr>
        <w:t xml:space="preserve"> </w:t>
      </w:r>
    </w:p>
    <w:p w14:paraId="00395436" w14:textId="4AA646E6" w:rsidR="004043DA" w:rsidRPr="00AC562D" w:rsidRDefault="004043DA" w:rsidP="00C80913">
      <w:pPr>
        <w:spacing w:after="120" w:line="240" w:lineRule="auto"/>
        <w:rPr>
          <w:b/>
          <w:bCs/>
          <w:sz w:val="24"/>
          <w:szCs w:val="24"/>
        </w:rPr>
      </w:pPr>
      <w:r w:rsidRPr="00AC562D">
        <w:rPr>
          <w:b/>
          <w:bCs/>
          <w:sz w:val="24"/>
          <w:szCs w:val="24"/>
        </w:rPr>
        <w:t>Criteria:</w:t>
      </w:r>
    </w:p>
    <w:p w14:paraId="08790517" w14:textId="77777777" w:rsidR="00E24DF5" w:rsidRPr="00AC562D" w:rsidRDefault="00E24DF5" w:rsidP="00C80913">
      <w:pPr>
        <w:rPr>
          <w:sz w:val="24"/>
          <w:szCs w:val="24"/>
        </w:rPr>
      </w:pPr>
      <w:r w:rsidRPr="00AC562D">
        <w:rPr>
          <w:sz w:val="24"/>
          <w:szCs w:val="24"/>
        </w:rPr>
        <w:t>COACH CERTIFICATION REQUIREMENTS</w:t>
      </w:r>
    </w:p>
    <w:p w14:paraId="25C4FA81" w14:textId="3F39A116" w:rsidR="00E24DF5" w:rsidRPr="00AC562D" w:rsidRDefault="00E24DF5" w:rsidP="00C809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All head coaches must be Canada Soccer B-License National Certified or Youth License Certified + Comp-Dev Trained.</w:t>
      </w:r>
    </w:p>
    <w:p w14:paraId="10CAF4B8" w14:textId="24B5D647" w:rsidR="00E24DF5" w:rsidRPr="00AC562D" w:rsidRDefault="00E24DF5" w:rsidP="00C809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All assistant coaches must be Canada Soccer B-License Part 1 Certified or Youth License Trained + Comp-Dev Trained.</w:t>
      </w:r>
    </w:p>
    <w:p w14:paraId="551ADFC1" w14:textId="2BC6643A" w:rsidR="00E24DF5" w:rsidRPr="00AC562D" w:rsidRDefault="00E24DF5" w:rsidP="00C809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 xml:space="preserve">Coaches must </w:t>
      </w:r>
      <w:r w:rsidR="00A10B24" w:rsidRPr="00AC562D">
        <w:rPr>
          <w:sz w:val="24"/>
          <w:szCs w:val="24"/>
        </w:rPr>
        <w:t>be</w:t>
      </w:r>
      <w:r w:rsidRPr="00AC562D">
        <w:rPr>
          <w:sz w:val="24"/>
          <w:szCs w:val="24"/>
        </w:rPr>
        <w:t xml:space="preserve"> certified no later than 180 days prior to the opening ceremony (February 1, 2025).</w:t>
      </w:r>
    </w:p>
    <w:p w14:paraId="0306CFB3" w14:textId="77777777" w:rsidR="00E24DF5" w:rsidRPr="00AC562D" w:rsidRDefault="00E24DF5" w:rsidP="00C80913">
      <w:pPr>
        <w:rPr>
          <w:sz w:val="24"/>
          <w:szCs w:val="24"/>
        </w:rPr>
      </w:pPr>
    </w:p>
    <w:p w14:paraId="3588961B" w14:textId="77777777" w:rsidR="00D06336" w:rsidRPr="00AC562D" w:rsidRDefault="00E24DF5" w:rsidP="00C80913">
      <w:pPr>
        <w:rPr>
          <w:sz w:val="24"/>
          <w:szCs w:val="24"/>
        </w:rPr>
      </w:pPr>
      <w:r w:rsidRPr="00AC562D">
        <w:rPr>
          <w:sz w:val="24"/>
          <w:szCs w:val="24"/>
        </w:rPr>
        <w:t>To become Comp-Dev Trained, coaches must complete all nine (9) NCCP</w:t>
      </w:r>
      <w:r w:rsidR="00D06336" w:rsidRPr="00AC562D">
        <w:rPr>
          <w:sz w:val="24"/>
          <w:szCs w:val="24"/>
        </w:rPr>
        <w:t xml:space="preserve"> </w:t>
      </w:r>
      <w:r w:rsidRPr="00AC562D">
        <w:rPr>
          <w:sz w:val="24"/>
          <w:szCs w:val="24"/>
        </w:rPr>
        <w:t>Competition-Development Multi-Sport Modules, as the modules are not integrated into the</w:t>
      </w:r>
      <w:r w:rsidR="00D06336" w:rsidRPr="00AC562D">
        <w:rPr>
          <w:sz w:val="24"/>
          <w:szCs w:val="24"/>
        </w:rPr>
        <w:t xml:space="preserve"> </w:t>
      </w:r>
      <w:r w:rsidRPr="00AC562D">
        <w:rPr>
          <w:sz w:val="24"/>
          <w:szCs w:val="24"/>
        </w:rPr>
        <w:t xml:space="preserve">Canada Soccer workshops. The Comp-Dev Multi-Sport Modules are as follows: </w:t>
      </w:r>
    </w:p>
    <w:p w14:paraId="4843D1B2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Psychology of</w:t>
      </w:r>
      <w:r w:rsidR="00D06336" w:rsidRPr="00AC562D">
        <w:rPr>
          <w:sz w:val="24"/>
          <w:szCs w:val="24"/>
        </w:rPr>
        <w:t xml:space="preserve"> </w:t>
      </w:r>
      <w:r w:rsidRPr="00AC562D">
        <w:rPr>
          <w:sz w:val="24"/>
          <w:szCs w:val="24"/>
        </w:rPr>
        <w:t>Performance</w:t>
      </w:r>
    </w:p>
    <w:p w14:paraId="565F09F7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Leading Drug-Free Spor</w:t>
      </w:r>
      <w:r w:rsidR="00D06336" w:rsidRPr="00AC562D">
        <w:rPr>
          <w:sz w:val="24"/>
          <w:szCs w:val="24"/>
        </w:rPr>
        <w:t>t</w:t>
      </w:r>
    </w:p>
    <w:p w14:paraId="33E5787D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Prevention and Recovery</w:t>
      </w:r>
    </w:p>
    <w:p w14:paraId="1970CB3C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Coaching and Leading Effectively</w:t>
      </w:r>
    </w:p>
    <w:p w14:paraId="05313896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Managing Conflict</w:t>
      </w:r>
    </w:p>
    <w:p w14:paraId="0FA4948B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Developing Athletic Abilities</w:t>
      </w:r>
    </w:p>
    <w:p w14:paraId="0911C2C0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Manage a Sport Program</w:t>
      </w:r>
    </w:p>
    <w:p w14:paraId="762EC873" w14:textId="77777777" w:rsidR="00D06336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Performance Planning</w:t>
      </w:r>
    </w:p>
    <w:p w14:paraId="2436B969" w14:textId="49BC2DFB" w:rsidR="00E24DF5" w:rsidRPr="00AC562D" w:rsidRDefault="00E24DF5" w:rsidP="00C809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562D">
        <w:rPr>
          <w:sz w:val="24"/>
          <w:szCs w:val="24"/>
        </w:rPr>
        <w:t>Advanced Practice Planning</w:t>
      </w:r>
    </w:p>
    <w:p w14:paraId="0B56A43A" w14:textId="767B369B" w:rsidR="00E24DF5" w:rsidRPr="00AC562D" w:rsidRDefault="00E24DF5" w:rsidP="00C80913">
      <w:pPr>
        <w:rPr>
          <w:sz w:val="24"/>
          <w:szCs w:val="24"/>
        </w:rPr>
      </w:pPr>
      <w:r w:rsidRPr="00AC562D">
        <w:rPr>
          <w:sz w:val="24"/>
          <w:szCs w:val="24"/>
        </w:rPr>
        <w:lastRenderedPageBreak/>
        <w:t xml:space="preserve">The B </w:t>
      </w:r>
      <w:r w:rsidR="00D06336" w:rsidRPr="00AC562D">
        <w:rPr>
          <w:sz w:val="24"/>
          <w:szCs w:val="24"/>
        </w:rPr>
        <w:t>License</w:t>
      </w:r>
      <w:r w:rsidRPr="00AC562D">
        <w:rPr>
          <w:sz w:val="24"/>
          <w:szCs w:val="24"/>
        </w:rPr>
        <w:t xml:space="preserve"> National is the first step on the Performance Stream </w:t>
      </w:r>
      <w:r w:rsidR="00D06336" w:rsidRPr="00AC562D">
        <w:rPr>
          <w:sz w:val="24"/>
          <w:szCs w:val="24"/>
        </w:rPr>
        <w:t>pathway and</w:t>
      </w:r>
      <w:r w:rsidRPr="00AC562D">
        <w:rPr>
          <w:sz w:val="24"/>
          <w:szCs w:val="24"/>
        </w:rPr>
        <w:t xml:space="preserve"> prepares the coach to progress to the Canada Soccer A </w:t>
      </w:r>
      <w:r w:rsidR="00D06336" w:rsidRPr="00AC562D">
        <w:rPr>
          <w:sz w:val="24"/>
          <w:szCs w:val="24"/>
        </w:rPr>
        <w:t>License</w:t>
      </w:r>
      <w:r w:rsidRPr="00AC562D">
        <w:rPr>
          <w:sz w:val="24"/>
          <w:szCs w:val="24"/>
        </w:rPr>
        <w:t xml:space="preserve">. The B </w:t>
      </w:r>
      <w:r w:rsidR="00D06336" w:rsidRPr="00AC562D">
        <w:rPr>
          <w:sz w:val="24"/>
          <w:szCs w:val="24"/>
        </w:rPr>
        <w:t>License</w:t>
      </w:r>
      <w:r w:rsidRPr="00AC562D">
        <w:rPr>
          <w:sz w:val="24"/>
          <w:szCs w:val="24"/>
        </w:rPr>
        <w:t xml:space="preserve"> National continues the facilitation of learning opportunities for the coach to work effectively with players.</w:t>
      </w:r>
    </w:p>
    <w:p w14:paraId="5AFC0BF5" w14:textId="5DA03526" w:rsidR="00E24DF5" w:rsidRPr="00AC562D" w:rsidRDefault="00E24DF5" w:rsidP="00C80913">
      <w:pPr>
        <w:rPr>
          <w:sz w:val="24"/>
          <w:szCs w:val="24"/>
        </w:rPr>
      </w:pPr>
      <w:r w:rsidRPr="00AC562D">
        <w:rPr>
          <w:sz w:val="24"/>
          <w:szCs w:val="24"/>
        </w:rPr>
        <w:t xml:space="preserve">The B </w:t>
      </w:r>
      <w:r w:rsidR="00D06336" w:rsidRPr="00AC562D">
        <w:rPr>
          <w:sz w:val="24"/>
          <w:szCs w:val="24"/>
        </w:rPr>
        <w:t>License</w:t>
      </w:r>
      <w:r w:rsidRPr="00AC562D">
        <w:rPr>
          <w:sz w:val="24"/>
          <w:szCs w:val="24"/>
        </w:rPr>
        <w:t xml:space="preserve"> National involves theoretical and practical components focusing on holistic, effective coaching in the Performance Stream. The </w:t>
      </w:r>
      <w:r w:rsidR="00D06336" w:rsidRPr="00AC562D">
        <w:rPr>
          <w:sz w:val="24"/>
          <w:szCs w:val="24"/>
        </w:rPr>
        <w:t>License</w:t>
      </w:r>
      <w:r w:rsidRPr="00AC562D">
        <w:rPr>
          <w:sz w:val="24"/>
          <w:szCs w:val="24"/>
        </w:rPr>
        <w:t xml:space="preserve"> requires coaches to be competent in, and evaluated on, the following areas, which ensures the Comp-Dev principles are captured:</w:t>
      </w:r>
    </w:p>
    <w:p w14:paraId="1263A606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Mission, Vision &amp; Values</w:t>
      </w:r>
    </w:p>
    <w:p w14:paraId="13E4FCDD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Taking Care in Coaching</w:t>
      </w:r>
    </w:p>
    <w:p w14:paraId="52C5651A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Practice Theory</w:t>
      </w:r>
    </w:p>
    <w:p w14:paraId="79C486D6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Session Planning &amp; Methodology</w:t>
      </w:r>
    </w:p>
    <w:p w14:paraId="0375AB45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Canada Soccer Tactical Framework</w:t>
      </w:r>
    </w:p>
    <w:p w14:paraId="54381C5B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Attacking Principles</w:t>
      </w:r>
    </w:p>
    <w:p w14:paraId="07A4A1EF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Defending Principles</w:t>
      </w:r>
    </w:p>
    <w:p w14:paraId="51E4FD41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Teaching &amp; Learning</w:t>
      </w:r>
    </w:p>
    <w:p w14:paraId="58D47FA0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Developing Creativity</w:t>
      </w:r>
    </w:p>
    <w:p w14:paraId="6B31153C" w14:textId="77777777" w:rsidR="00E24DF5" w:rsidRPr="00AC562D" w:rsidRDefault="00E24DF5" w:rsidP="00C8091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t>Physiology of Football</w:t>
      </w:r>
    </w:p>
    <w:p w14:paraId="55087F27" w14:textId="77777777" w:rsidR="00E24DF5" w:rsidRPr="00AC562D" w:rsidRDefault="00E24DF5" w:rsidP="00C80913">
      <w:pPr>
        <w:rPr>
          <w:sz w:val="24"/>
          <w:szCs w:val="24"/>
        </w:rPr>
      </w:pPr>
    </w:p>
    <w:p w14:paraId="4202EBC9" w14:textId="77777777" w:rsidR="00E24DF5" w:rsidRPr="00AC562D" w:rsidRDefault="00E24DF5" w:rsidP="00C80913">
      <w:pPr>
        <w:rPr>
          <w:sz w:val="24"/>
          <w:szCs w:val="24"/>
        </w:rPr>
      </w:pPr>
      <w:r w:rsidRPr="00AC562D">
        <w:rPr>
          <w:sz w:val="24"/>
          <w:szCs w:val="24"/>
        </w:rPr>
        <w:t>Coaches are also required to hold the NCCP Making Ethical Decisions Certification</w:t>
      </w:r>
    </w:p>
    <w:p w14:paraId="6463972C" w14:textId="03EA3274" w:rsidR="19D954E4" w:rsidRPr="00AC562D" w:rsidRDefault="00514C7A" w:rsidP="00C80913">
      <w:pPr>
        <w:spacing w:after="120" w:line="240" w:lineRule="auto"/>
        <w:rPr>
          <w:rFonts w:cstheme="majorBidi"/>
          <w:b/>
          <w:bCs/>
          <w:sz w:val="24"/>
          <w:szCs w:val="24"/>
        </w:rPr>
      </w:pPr>
      <w:r w:rsidRPr="00AC562D">
        <w:rPr>
          <w:rFonts w:cstheme="majorBidi"/>
          <w:b/>
          <w:bCs/>
          <w:sz w:val="24"/>
          <w:szCs w:val="24"/>
        </w:rPr>
        <w:t>Evaluations/Team Selection</w:t>
      </w:r>
      <w:r w:rsidR="7F925DE0" w:rsidRPr="00AC562D">
        <w:rPr>
          <w:rFonts w:cstheme="majorBidi"/>
          <w:b/>
          <w:bCs/>
          <w:sz w:val="24"/>
          <w:szCs w:val="24"/>
        </w:rPr>
        <w:t>:</w:t>
      </w:r>
    </w:p>
    <w:p w14:paraId="6C294AAC" w14:textId="6E4D8BC3" w:rsidR="00456919" w:rsidRPr="007F3BD2" w:rsidRDefault="00D80DD9" w:rsidP="00C80913">
      <w:pPr>
        <w:spacing w:after="120" w:line="240" w:lineRule="auto"/>
        <w:rPr>
          <w:rFonts w:cstheme="majorBidi"/>
          <w:sz w:val="24"/>
          <w:szCs w:val="24"/>
        </w:rPr>
      </w:pPr>
      <w:r w:rsidRPr="007F3BD2">
        <w:rPr>
          <w:rFonts w:cstheme="majorBidi"/>
          <w:sz w:val="24"/>
          <w:szCs w:val="24"/>
        </w:rPr>
        <w:t xml:space="preserve">Beginning </w:t>
      </w:r>
      <w:r w:rsidR="0084724E" w:rsidRPr="007F3BD2">
        <w:rPr>
          <w:rFonts w:cstheme="majorBidi"/>
          <w:sz w:val="24"/>
          <w:szCs w:val="24"/>
        </w:rPr>
        <w:t>in the Spring of 2024</w:t>
      </w:r>
      <w:r w:rsidRPr="007F3BD2">
        <w:rPr>
          <w:rFonts w:cstheme="majorBidi"/>
          <w:sz w:val="24"/>
          <w:szCs w:val="24"/>
        </w:rPr>
        <w:t>,</w:t>
      </w:r>
      <w:r w:rsidR="000D7170" w:rsidRPr="007F3BD2">
        <w:rPr>
          <w:rFonts w:cstheme="majorBidi"/>
          <w:sz w:val="24"/>
          <w:szCs w:val="24"/>
        </w:rPr>
        <w:t xml:space="preserve"> </w:t>
      </w:r>
      <w:r w:rsidR="00A17BFC" w:rsidRPr="007F3BD2">
        <w:rPr>
          <w:rFonts w:cstheme="majorBidi"/>
          <w:sz w:val="24"/>
          <w:szCs w:val="24"/>
        </w:rPr>
        <w:t>identification camps will</w:t>
      </w:r>
      <w:r w:rsidRPr="007F3BD2">
        <w:rPr>
          <w:rFonts w:cstheme="majorBidi"/>
          <w:sz w:val="24"/>
          <w:szCs w:val="24"/>
        </w:rPr>
        <w:t xml:space="preserve"> be conducted </w:t>
      </w:r>
      <w:r w:rsidR="00A17BFC" w:rsidRPr="007F3BD2">
        <w:rPr>
          <w:rFonts w:cstheme="majorBidi"/>
          <w:sz w:val="24"/>
          <w:szCs w:val="24"/>
        </w:rPr>
        <w:t xml:space="preserve">across Alberta </w:t>
      </w:r>
      <w:r w:rsidR="00AD2F36" w:rsidRPr="007F3BD2">
        <w:rPr>
          <w:rFonts w:cstheme="majorBidi"/>
          <w:sz w:val="24"/>
          <w:szCs w:val="24"/>
        </w:rPr>
        <w:t>as part of the selection process.</w:t>
      </w:r>
      <w:r w:rsidR="00194D30" w:rsidRPr="007F3BD2">
        <w:rPr>
          <w:rFonts w:cstheme="majorBidi"/>
          <w:sz w:val="24"/>
          <w:szCs w:val="24"/>
        </w:rPr>
        <w:t xml:space="preserve"> </w:t>
      </w:r>
      <w:r w:rsidR="0054595C" w:rsidRPr="007F3BD2">
        <w:rPr>
          <w:rFonts w:cstheme="majorBidi"/>
          <w:sz w:val="24"/>
          <w:szCs w:val="24"/>
        </w:rPr>
        <w:t xml:space="preserve">Training camps will be conducted in August 2024 and January 2025 to evaluate selected players. Final rosters </w:t>
      </w:r>
      <w:r w:rsidR="00A04408" w:rsidRPr="007F3BD2">
        <w:rPr>
          <w:rFonts w:cstheme="majorBidi"/>
          <w:sz w:val="24"/>
          <w:szCs w:val="24"/>
        </w:rPr>
        <w:t xml:space="preserve">with alternates will be announced in the Spring of 2025. Coaches selected </w:t>
      </w:r>
      <w:r w:rsidR="00456919" w:rsidRPr="007F3BD2">
        <w:rPr>
          <w:rFonts w:cstheme="majorBidi"/>
          <w:sz w:val="24"/>
          <w:szCs w:val="24"/>
        </w:rPr>
        <w:t xml:space="preserve">will be required to be fully committed to the entire selection process. </w:t>
      </w:r>
      <w:r w:rsidR="001B6D07" w:rsidRPr="007F3BD2">
        <w:rPr>
          <w:rFonts w:cstheme="majorBidi"/>
          <w:sz w:val="24"/>
          <w:szCs w:val="24"/>
        </w:rPr>
        <w:t>A full</w:t>
      </w:r>
      <w:r w:rsidR="00A10B24" w:rsidRPr="007F3BD2">
        <w:rPr>
          <w:rFonts w:cstheme="majorBidi"/>
          <w:sz w:val="24"/>
          <w:szCs w:val="24"/>
        </w:rPr>
        <w:t xml:space="preserve"> schedule of events will be provided to coaches selected for the interview process. </w:t>
      </w:r>
    </w:p>
    <w:p w14:paraId="24F22E65" w14:textId="614AE444" w:rsidR="00456919" w:rsidRPr="007F3BD2" w:rsidRDefault="00E74F4C" w:rsidP="00C80913">
      <w:pPr>
        <w:spacing w:after="120" w:line="240" w:lineRule="auto"/>
        <w:rPr>
          <w:rFonts w:cstheme="majorBidi"/>
          <w:sz w:val="24"/>
          <w:szCs w:val="24"/>
        </w:rPr>
      </w:pPr>
      <w:r w:rsidRPr="007F3BD2">
        <w:rPr>
          <w:rFonts w:cstheme="majorBidi"/>
          <w:sz w:val="24"/>
          <w:szCs w:val="24"/>
        </w:rPr>
        <w:t>One team will be selected for the following divisions:</w:t>
      </w:r>
    </w:p>
    <w:p w14:paraId="4420C847" w14:textId="77777777" w:rsidR="00197EAF" w:rsidRPr="00AC562D" w:rsidRDefault="00197EAF" w:rsidP="00C80913">
      <w:pPr>
        <w:spacing w:after="120" w:line="240" w:lineRule="auto"/>
        <w:rPr>
          <w:rFonts w:cstheme="majorBidi"/>
          <w:sz w:val="24"/>
          <w:szCs w:val="24"/>
        </w:rPr>
      </w:pPr>
    </w:p>
    <w:p w14:paraId="75D1032B" w14:textId="359F2E90" w:rsidR="006A50BA" w:rsidRPr="00197EAF" w:rsidRDefault="006A50BA" w:rsidP="00C80913">
      <w:pPr>
        <w:rPr>
          <w:b/>
          <w:bCs/>
          <w:sz w:val="28"/>
          <w:szCs w:val="28"/>
          <w:lang w:val="en-CA"/>
        </w:rPr>
      </w:pPr>
      <w:bookmarkStart w:id="0" w:name="_Hlk144989808"/>
      <w:r w:rsidRPr="00197EAF">
        <w:rPr>
          <w:b/>
          <w:bCs/>
          <w:sz w:val="28"/>
          <w:szCs w:val="28"/>
          <w:lang w:val="en-CA"/>
        </w:rPr>
        <w:t>Male Under 18 before January 1, 2025 (Year of birth: 200</w:t>
      </w:r>
      <w:r w:rsidR="001253C9">
        <w:rPr>
          <w:b/>
          <w:bCs/>
          <w:sz w:val="28"/>
          <w:szCs w:val="28"/>
          <w:lang w:val="en-CA"/>
        </w:rPr>
        <w:t>8</w:t>
      </w:r>
      <w:r w:rsidRPr="00197EAF">
        <w:rPr>
          <w:b/>
          <w:bCs/>
          <w:sz w:val="28"/>
          <w:szCs w:val="28"/>
          <w:lang w:val="en-CA"/>
        </w:rPr>
        <w:t xml:space="preserve"> or 200</w:t>
      </w:r>
      <w:r w:rsidR="001253C9">
        <w:rPr>
          <w:b/>
          <w:bCs/>
          <w:sz w:val="28"/>
          <w:szCs w:val="28"/>
          <w:lang w:val="en-CA"/>
        </w:rPr>
        <w:t>9</w:t>
      </w:r>
      <w:r w:rsidRPr="00197EAF">
        <w:rPr>
          <w:b/>
          <w:bCs/>
          <w:sz w:val="28"/>
          <w:szCs w:val="28"/>
          <w:lang w:val="en-CA"/>
        </w:rPr>
        <w:t>)</w:t>
      </w:r>
    </w:p>
    <w:bookmarkEnd w:id="0"/>
    <w:p w14:paraId="0023F7B8" w14:textId="576E5D04" w:rsidR="006A50BA" w:rsidRPr="00197EAF" w:rsidRDefault="006A50BA" w:rsidP="00C80913">
      <w:pPr>
        <w:rPr>
          <w:b/>
          <w:bCs/>
          <w:sz w:val="28"/>
          <w:szCs w:val="28"/>
          <w:lang w:val="en-CA"/>
        </w:rPr>
      </w:pPr>
      <w:r w:rsidRPr="00197EAF">
        <w:rPr>
          <w:b/>
          <w:bCs/>
          <w:sz w:val="28"/>
          <w:szCs w:val="28"/>
          <w:lang w:val="en-CA"/>
        </w:rPr>
        <w:t>Female Under 18 before January 1, 2025 (Year of birth: 200</w:t>
      </w:r>
      <w:r w:rsidR="001253C9">
        <w:rPr>
          <w:b/>
          <w:bCs/>
          <w:sz w:val="28"/>
          <w:szCs w:val="28"/>
          <w:lang w:val="en-CA"/>
        </w:rPr>
        <w:t>8</w:t>
      </w:r>
      <w:r w:rsidRPr="00197EAF">
        <w:rPr>
          <w:b/>
          <w:bCs/>
          <w:sz w:val="28"/>
          <w:szCs w:val="28"/>
          <w:lang w:val="en-CA"/>
        </w:rPr>
        <w:t xml:space="preserve"> or 200</w:t>
      </w:r>
      <w:r w:rsidR="001253C9">
        <w:rPr>
          <w:b/>
          <w:bCs/>
          <w:sz w:val="28"/>
          <w:szCs w:val="28"/>
          <w:lang w:val="en-CA"/>
        </w:rPr>
        <w:t>9</w:t>
      </w:r>
      <w:r w:rsidRPr="00197EAF">
        <w:rPr>
          <w:b/>
          <w:bCs/>
          <w:sz w:val="28"/>
          <w:szCs w:val="28"/>
          <w:lang w:val="en-CA"/>
        </w:rPr>
        <w:t>)</w:t>
      </w:r>
    </w:p>
    <w:p w14:paraId="66CD2319" w14:textId="21B4CB97" w:rsidR="00514C7A" w:rsidRPr="00AC562D" w:rsidRDefault="4C486089" w:rsidP="00C80913">
      <w:pPr>
        <w:spacing w:after="120" w:line="240" w:lineRule="auto"/>
        <w:rPr>
          <w:sz w:val="24"/>
          <w:szCs w:val="24"/>
        </w:rPr>
      </w:pPr>
      <w:r w:rsidRPr="00AC562D">
        <w:rPr>
          <w:sz w:val="24"/>
          <w:szCs w:val="24"/>
        </w:rPr>
        <w:lastRenderedPageBreak/>
        <w:t xml:space="preserve">If you are interested in applying, please use the following link to </w:t>
      </w:r>
      <w:r w:rsidR="0C3B9ED3" w:rsidRPr="00AC562D">
        <w:rPr>
          <w:sz w:val="24"/>
          <w:szCs w:val="24"/>
        </w:rPr>
        <w:t>the</w:t>
      </w:r>
      <w:r w:rsidRPr="00AC562D">
        <w:rPr>
          <w:sz w:val="24"/>
          <w:szCs w:val="24"/>
        </w:rPr>
        <w:t xml:space="preserve"> </w:t>
      </w:r>
      <w:hyperlink r:id="rId11" w:history="1">
        <w:r w:rsidRPr="00AC562D">
          <w:rPr>
            <w:rStyle w:val="Hyperlink"/>
            <w:sz w:val="24"/>
            <w:szCs w:val="24"/>
          </w:rPr>
          <w:t>online appli</w:t>
        </w:r>
        <w:r w:rsidRPr="00AC562D">
          <w:rPr>
            <w:rStyle w:val="Hyperlink"/>
            <w:sz w:val="24"/>
            <w:szCs w:val="24"/>
          </w:rPr>
          <w:t>c</w:t>
        </w:r>
        <w:r w:rsidRPr="00AC562D">
          <w:rPr>
            <w:rStyle w:val="Hyperlink"/>
            <w:sz w:val="24"/>
            <w:szCs w:val="24"/>
          </w:rPr>
          <w:t>ation form.</w:t>
        </w:r>
      </w:hyperlink>
      <w:r w:rsidR="1699AB4A" w:rsidRPr="00AC562D">
        <w:rPr>
          <w:sz w:val="24"/>
          <w:szCs w:val="24"/>
        </w:rPr>
        <w:t xml:space="preserve">  </w:t>
      </w:r>
    </w:p>
    <w:p w14:paraId="518AF1E5" w14:textId="4708E6D8" w:rsidR="00514C7A" w:rsidRPr="00AC562D" w:rsidRDefault="1699AB4A" w:rsidP="00C80913">
      <w:pPr>
        <w:spacing w:after="120" w:line="240" w:lineRule="auto"/>
        <w:rPr>
          <w:b/>
          <w:bCs/>
          <w:sz w:val="24"/>
          <w:szCs w:val="24"/>
        </w:rPr>
      </w:pPr>
      <w:r w:rsidRPr="00AC562D">
        <w:rPr>
          <w:sz w:val="24"/>
          <w:szCs w:val="24"/>
        </w:rPr>
        <w:t>Application deadline is</w:t>
      </w:r>
      <w:r w:rsidRPr="00AC562D">
        <w:rPr>
          <w:b/>
          <w:bCs/>
          <w:sz w:val="24"/>
          <w:szCs w:val="24"/>
        </w:rPr>
        <w:t xml:space="preserve"> </w:t>
      </w:r>
      <w:r w:rsidR="00236727" w:rsidRPr="00AC562D">
        <w:rPr>
          <w:b/>
          <w:bCs/>
          <w:sz w:val="24"/>
          <w:szCs w:val="24"/>
        </w:rPr>
        <w:t>December 15</w:t>
      </w:r>
      <w:r w:rsidR="00451BB6" w:rsidRPr="00AC562D">
        <w:rPr>
          <w:b/>
          <w:bCs/>
          <w:sz w:val="24"/>
          <w:szCs w:val="24"/>
        </w:rPr>
        <w:t>,</w:t>
      </w:r>
      <w:r w:rsidR="72254B15" w:rsidRPr="00AC562D">
        <w:rPr>
          <w:b/>
          <w:bCs/>
          <w:sz w:val="24"/>
          <w:szCs w:val="24"/>
        </w:rPr>
        <w:t xml:space="preserve"> 202</w:t>
      </w:r>
      <w:r w:rsidR="006E4AE7" w:rsidRPr="00AC562D">
        <w:rPr>
          <w:b/>
          <w:bCs/>
          <w:sz w:val="24"/>
          <w:szCs w:val="24"/>
        </w:rPr>
        <w:t>3</w:t>
      </w:r>
      <w:r w:rsidR="72254B15" w:rsidRPr="00AC562D">
        <w:rPr>
          <w:b/>
          <w:bCs/>
          <w:sz w:val="24"/>
          <w:szCs w:val="24"/>
        </w:rPr>
        <w:t>.</w:t>
      </w:r>
      <w:r w:rsidR="00514C7A" w:rsidRPr="00AC562D">
        <w:rPr>
          <w:b/>
          <w:bCs/>
          <w:sz w:val="24"/>
          <w:szCs w:val="24"/>
        </w:rPr>
        <w:t xml:space="preserve">  </w:t>
      </w:r>
    </w:p>
    <w:p w14:paraId="30C26AE2" w14:textId="1E078531" w:rsidR="6368666B" w:rsidRPr="00AC562D" w:rsidRDefault="00514C7A" w:rsidP="00C80913">
      <w:pPr>
        <w:spacing w:after="120" w:line="240" w:lineRule="auto"/>
        <w:rPr>
          <w:b/>
          <w:bCs/>
          <w:sz w:val="24"/>
          <w:szCs w:val="24"/>
          <w:vertAlign w:val="superscript"/>
        </w:rPr>
      </w:pPr>
      <w:r w:rsidRPr="00AC562D">
        <w:rPr>
          <w:sz w:val="24"/>
          <w:szCs w:val="24"/>
        </w:rPr>
        <w:t>Successful candidates will be notified by</w:t>
      </w:r>
      <w:r w:rsidRPr="00AC562D">
        <w:rPr>
          <w:b/>
          <w:bCs/>
          <w:sz w:val="24"/>
          <w:szCs w:val="24"/>
        </w:rPr>
        <w:t xml:space="preserve"> </w:t>
      </w:r>
      <w:r w:rsidR="00451BB6" w:rsidRPr="00AC562D">
        <w:rPr>
          <w:b/>
          <w:bCs/>
          <w:sz w:val="24"/>
          <w:szCs w:val="24"/>
        </w:rPr>
        <w:t>January</w:t>
      </w:r>
      <w:r w:rsidR="00786B3F" w:rsidRPr="00AC562D">
        <w:rPr>
          <w:b/>
          <w:bCs/>
          <w:sz w:val="24"/>
          <w:szCs w:val="24"/>
        </w:rPr>
        <w:t xml:space="preserve"> 12,</w:t>
      </w:r>
      <w:r w:rsidRPr="00AC562D">
        <w:rPr>
          <w:b/>
          <w:bCs/>
          <w:sz w:val="24"/>
          <w:szCs w:val="24"/>
        </w:rPr>
        <w:t xml:space="preserve"> 202</w:t>
      </w:r>
      <w:r w:rsidR="00786B3F" w:rsidRPr="00AC562D">
        <w:rPr>
          <w:b/>
          <w:bCs/>
          <w:sz w:val="24"/>
          <w:szCs w:val="24"/>
        </w:rPr>
        <w:t>4</w:t>
      </w:r>
      <w:r w:rsidRPr="00AC562D">
        <w:rPr>
          <w:b/>
          <w:bCs/>
          <w:sz w:val="24"/>
          <w:szCs w:val="24"/>
        </w:rPr>
        <w:t xml:space="preserve">. </w:t>
      </w:r>
    </w:p>
    <w:p w14:paraId="1BDBC563" w14:textId="4FC0A164" w:rsidR="00CD71FE" w:rsidRPr="00AC562D" w:rsidRDefault="00EE6C12" w:rsidP="00C80913">
      <w:pPr>
        <w:rPr>
          <w:noProof/>
          <w:color w:val="000000"/>
          <w:sz w:val="24"/>
          <w:szCs w:val="24"/>
          <w:lang w:eastAsia="en-CA"/>
        </w:rPr>
      </w:pPr>
      <w:r w:rsidRPr="00AC562D">
        <w:rPr>
          <w:noProof/>
          <w:color w:val="000000" w:themeColor="text1"/>
          <w:sz w:val="24"/>
          <w:szCs w:val="24"/>
          <w:lang w:eastAsia="en-CA"/>
        </w:rPr>
        <w:t>Thank you,</w:t>
      </w:r>
    </w:p>
    <w:tbl>
      <w:tblPr>
        <w:tblW w:w="7088" w:type="dxa"/>
        <w:shd w:val="clear" w:color="auto" w:fill="FFFFFF"/>
        <w:tblLook w:val="04A0" w:firstRow="1" w:lastRow="0" w:firstColumn="1" w:lastColumn="0" w:noHBand="0" w:noVBand="1"/>
      </w:tblPr>
      <w:tblGrid>
        <w:gridCol w:w="1155"/>
        <w:gridCol w:w="5933"/>
      </w:tblGrid>
      <w:tr w:rsidR="00EE6C12" w:rsidRPr="00AC562D" w14:paraId="35601041" w14:textId="77777777" w:rsidTr="6B1DC0DD">
        <w:trPr>
          <w:trHeight w:val="532"/>
        </w:trPr>
        <w:tc>
          <w:tcPr>
            <w:tcW w:w="11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35" w:type="dxa"/>
            </w:tcMar>
            <w:hideMark/>
          </w:tcPr>
          <w:p w14:paraId="593026E1" w14:textId="77777777" w:rsidR="00EE6C12" w:rsidRPr="00AC562D" w:rsidRDefault="00EE6C12" w:rsidP="00C80913">
            <w:pPr>
              <w:rPr>
                <w:rFonts w:eastAsia="Times New Roman" w:cstheme="majorHAnsi"/>
                <w:noProof/>
                <w:sz w:val="24"/>
                <w:szCs w:val="24"/>
                <w:lang w:eastAsia="en-CA"/>
              </w:rPr>
            </w:pPr>
            <w:r w:rsidRPr="00AC562D">
              <w:rPr>
                <w:rFonts w:eastAsiaTheme="min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7EE81B" wp14:editId="7E9B573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8175" cy="55245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3" w:type="dxa"/>
            <w:tcBorders>
              <w:top w:val="nil"/>
              <w:left w:val="single" w:sz="12" w:space="0" w:color="DF1E36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798" w:type="dxa"/>
              <w:tblLook w:val="04A0" w:firstRow="1" w:lastRow="0" w:firstColumn="1" w:lastColumn="0" w:noHBand="0" w:noVBand="1"/>
            </w:tblPr>
            <w:tblGrid>
              <w:gridCol w:w="5798"/>
            </w:tblGrid>
            <w:tr w:rsidR="00EE6C12" w:rsidRPr="00AC562D" w14:paraId="51166672" w14:textId="77777777" w:rsidTr="6368666B">
              <w:trPr>
                <w:trHeight w:val="77"/>
              </w:trPr>
              <w:tc>
                <w:tcPr>
                  <w:tcW w:w="5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505D42" w14:textId="583C84C5" w:rsidR="00EE6C12" w:rsidRPr="00AC562D" w:rsidRDefault="00EF7B3F" w:rsidP="00C80913">
                  <w:pPr>
                    <w:spacing w:after="0" w:line="240" w:lineRule="auto"/>
                    <w:rPr>
                      <w:rFonts w:eastAsia="Times New Roman" w:cstheme="majorHAnsi"/>
                      <w:noProof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eastAsia="Times New Roman" w:cstheme="majorHAnsi"/>
                      <w:b/>
                      <w:bCs/>
                      <w:noProof/>
                      <w:color w:val="323E4F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Jason Blake</w:t>
                  </w:r>
                  <w:r w:rsidR="00514C7A" w:rsidRPr="00AC562D">
                    <w:rPr>
                      <w:rFonts w:eastAsia="Times New Roman" w:cstheme="majorHAnsi"/>
                      <w:b/>
                      <w:bCs/>
                      <w:noProof/>
                      <w:color w:val="323E4F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 xml:space="preserve"> </w:t>
                  </w:r>
                  <w:r w:rsidR="00EE6C12" w:rsidRPr="00AC562D">
                    <w:rPr>
                      <w:rFonts w:eastAsia="Times New Roman" w:cstheme="majorHAnsi"/>
                      <w:b/>
                      <w:bCs/>
                      <w:noProof/>
                      <w:color w:val="323E4F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|</w:t>
                  </w:r>
                  <w:r w:rsidR="00514C7A" w:rsidRPr="00AC562D">
                    <w:rPr>
                      <w:rFonts w:eastAsia="Times New Roman" w:cstheme="majorHAnsi"/>
                      <w:b/>
                      <w:bCs/>
                      <w:noProof/>
                      <w:color w:val="323E4F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 xml:space="preserve">Technical </w:t>
                  </w:r>
                  <w:r w:rsidR="008146C0">
                    <w:rPr>
                      <w:rFonts w:eastAsia="Times New Roman" w:cstheme="majorHAnsi"/>
                      <w:b/>
                      <w:bCs/>
                      <w:noProof/>
                      <w:color w:val="323E4F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Director</w:t>
                  </w:r>
                </w:p>
              </w:tc>
            </w:tr>
            <w:tr w:rsidR="00EE6C12" w:rsidRPr="00AC562D" w14:paraId="36290335" w14:textId="77777777" w:rsidTr="6368666B">
              <w:trPr>
                <w:trHeight w:val="66"/>
              </w:trPr>
              <w:tc>
                <w:tcPr>
                  <w:tcW w:w="5798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650977" w14:textId="77777777" w:rsidR="00EE6C12" w:rsidRPr="00AC562D" w:rsidRDefault="00EE6C12" w:rsidP="00C80913">
                  <w:pPr>
                    <w:spacing w:after="0" w:line="240" w:lineRule="auto"/>
                    <w:rPr>
                      <w:rFonts w:eastAsia="Times New Roman" w:cstheme="majorHAnsi"/>
                      <w:noProof/>
                      <w:sz w:val="24"/>
                      <w:szCs w:val="24"/>
                      <w:lang w:eastAsia="en-CA"/>
                    </w:rPr>
                  </w:pPr>
                  <w:r w:rsidRPr="00AC562D">
                    <w:rPr>
                      <w:rFonts w:eastAsia="Times New Roman" w:cstheme="majorHAnsi"/>
                      <w:b/>
                      <w:bCs/>
                      <w:noProof/>
                      <w:color w:val="C00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Alberta Soccer</w:t>
                  </w:r>
                  <w:r w:rsidR="009A045F" w:rsidRPr="00AC562D">
                    <w:rPr>
                      <w:rFonts w:eastAsia="Times New Roman" w:cstheme="majorHAnsi"/>
                      <w:b/>
                      <w:bCs/>
                      <w:noProof/>
                      <w:color w:val="C00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 xml:space="preserve"> Association</w:t>
                  </w:r>
                </w:p>
              </w:tc>
            </w:tr>
            <w:tr w:rsidR="00EE6C12" w:rsidRPr="00AC562D" w14:paraId="0F2B06ED" w14:textId="77777777" w:rsidTr="6368666B">
              <w:trPr>
                <w:trHeight w:val="66"/>
              </w:trPr>
              <w:tc>
                <w:tcPr>
                  <w:tcW w:w="5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6CCE16" w14:textId="77848AEA" w:rsidR="00EE6C12" w:rsidRPr="00AC562D" w:rsidRDefault="00EE6C12" w:rsidP="00C80913">
                  <w:pPr>
                    <w:spacing w:after="0" w:line="240" w:lineRule="auto"/>
                    <w:rPr>
                      <w:rStyle w:val="Hyperlink"/>
                      <w:rFonts w:cstheme="majorHAnsi"/>
                      <w:noProof/>
                      <w:color w:val="954F72"/>
                      <w:sz w:val="24"/>
                      <w:szCs w:val="24"/>
                      <w:lang w:eastAsia="en-CA"/>
                    </w:rPr>
                  </w:pPr>
                  <w:r w:rsidRPr="00AC562D">
                    <w:rPr>
                      <w:rFonts w:eastAsia="Times New Roman" w:cstheme="majorHAnsi"/>
                      <w:noProof/>
                      <w:color w:val="DF1E36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 xml:space="preserve">p:  </w:t>
                  </w:r>
                  <w:r w:rsidR="005151A1">
                    <w:rPr>
                      <w:rFonts w:cstheme="majorHAnsi"/>
                      <w:sz w:val="24"/>
                      <w:szCs w:val="24"/>
                    </w:rPr>
                    <w:t>403</w:t>
                  </w:r>
                  <w:r w:rsidR="00514C7A" w:rsidRPr="00AC562D">
                    <w:rPr>
                      <w:rFonts w:cstheme="majorHAnsi"/>
                      <w:sz w:val="24"/>
                      <w:szCs w:val="24"/>
                    </w:rPr>
                    <w:t>-</w:t>
                  </w:r>
                  <w:r w:rsidR="005151A1">
                    <w:rPr>
                      <w:rFonts w:cstheme="majorHAnsi"/>
                      <w:sz w:val="24"/>
                      <w:szCs w:val="24"/>
                    </w:rPr>
                    <w:t>913</w:t>
                  </w:r>
                  <w:r w:rsidR="00D80DD9" w:rsidRPr="00AC562D">
                    <w:rPr>
                      <w:rFonts w:cstheme="majorHAnsi"/>
                      <w:sz w:val="24"/>
                      <w:szCs w:val="24"/>
                    </w:rPr>
                    <w:t>-</w:t>
                  </w:r>
                  <w:r w:rsidR="007F3BD2">
                    <w:rPr>
                      <w:rFonts w:cstheme="majorHAnsi"/>
                      <w:sz w:val="24"/>
                      <w:szCs w:val="24"/>
                    </w:rPr>
                    <w:t>5152</w:t>
                  </w:r>
                </w:p>
              </w:tc>
            </w:tr>
            <w:tr w:rsidR="00EE6C12" w:rsidRPr="00AC562D" w14:paraId="4820BFEE" w14:textId="77777777" w:rsidTr="6368666B">
              <w:trPr>
                <w:trHeight w:val="63"/>
              </w:trPr>
              <w:tc>
                <w:tcPr>
                  <w:tcW w:w="5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B558EA" w14:textId="77777777" w:rsidR="00EE6C12" w:rsidRPr="00AC562D" w:rsidRDefault="00EE6C12" w:rsidP="00C80913">
                  <w:pPr>
                    <w:spacing w:after="0" w:line="240" w:lineRule="auto"/>
                    <w:rPr>
                      <w:rFonts w:eastAsia="Times New Roman" w:cstheme="majorHAnsi"/>
                      <w:noProof/>
                      <w:sz w:val="24"/>
                      <w:szCs w:val="24"/>
                      <w:lang w:eastAsia="en-CA"/>
                    </w:rPr>
                  </w:pPr>
                  <w:r w:rsidRPr="00AC562D">
                    <w:rPr>
                      <w:rFonts w:eastAsia="Times New Roman" w:cstheme="majorHAnsi"/>
                      <w:noProof/>
                      <w:color w:val="DF1E36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 xml:space="preserve">w: </w:t>
                  </w:r>
                  <w:hyperlink r:id="rId13" w:history="1">
                    <w:r w:rsidRPr="00AC562D">
                      <w:rPr>
                        <w:rStyle w:val="Hyperlink"/>
                        <w:rFonts w:eastAsia="Times New Roman" w:cstheme="majorHAnsi"/>
                        <w:noProof/>
                        <w:color w:val="0000FF"/>
                        <w:sz w:val="24"/>
                        <w:szCs w:val="24"/>
                        <w:bdr w:val="none" w:sz="0" w:space="0" w:color="auto" w:frame="1"/>
                        <w:lang w:eastAsia="en-CA"/>
                      </w:rPr>
                      <w:t>www.albertasoccer.com</w:t>
                    </w:r>
                  </w:hyperlink>
                </w:p>
              </w:tc>
            </w:tr>
            <w:tr w:rsidR="00EE6C12" w:rsidRPr="00AC562D" w14:paraId="7FDB28AA" w14:textId="77777777" w:rsidTr="6368666B">
              <w:trPr>
                <w:trHeight w:val="66"/>
              </w:trPr>
              <w:tc>
                <w:tcPr>
                  <w:tcW w:w="5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6FECC6" w14:textId="5BF8481B" w:rsidR="00EE6C12" w:rsidRPr="00AC562D" w:rsidRDefault="00EE6C12" w:rsidP="00C80913">
                  <w:pPr>
                    <w:spacing w:after="0" w:line="240" w:lineRule="auto"/>
                    <w:rPr>
                      <w:rFonts w:eastAsia="Times New Roman" w:cstheme="majorHAnsi"/>
                      <w:noProof/>
                      <w:sz w:val="24"/>
                      <w:szCs w:val="24"/>
                      <w:lang w:eastAsia="en-CA"/>
                    </w:rPr>
                  </w:pPr>
                  <w:r w:rsidRPr="00AC562D">
                    <w:rPr>
                      <w:rFonts w:eastAsia="Times New Roman" w:cstheme="majorHAnsi"/>
                      <w:noProof/>
                      <w:color w:val="DF1E36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e: </w:t>
                  </w:r>
                  <w:r w:rsidRPr="00AC562D">
                    <w:rPr>
                      <w:rFonts w:eastAsia="Times New Roman" w:cstheme="majorHAnsi"/>
                      <w:noProof/>
                      <w:color w:val="000001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 </w:t>
                  </w:r>
                  <w:hyperlink r:id="rId14" w:history="1">
                    <w:r w:rsidR="007F3BD2" w:rsidRPr="00991B7A">
                      <w:rPr>
                        <w:rStyle w:val="Hyperlink"/>
                      </w:rPr>
                      <w:t>jblake</w:t>
                    </w:r>
                    <w:r w:rsidR="007F3BD2" w:rsidRPr="00991B7A">
                      <w:rPr>
                        <w:rStyle w:val="Hyperlink"/>
                        <w:rFonts w:cstheme="majorHAnsi"/>
                        <w:sz w:val="24"/>
                        <w:szCs w:val="24"/>
                      </w:rPr>
                      <w:t>@albertasoccer.com</w:t>
                    </w:r>
                  </w:hyperlink>
                </w:p>
              </w:tc>
            </w:tr>
          </w:tbl>
          <w:p w14:paraId="15B3FF91" w14:textId="77777777" w:rsidR="00EE6C12" w:rsidRPr="00AC562D" w:rsidRDefault="00EE6C12" w:rsidP="00C80913">
            <w:pPr>
              <w:rPr>
                <w:rFonts w:eastAsia="Times New Roman" w:cstheme="majorHAnsi"/>
                <w:sz w:val="24"/>
                <w:szCs w:val="24"/>
                <w:lang w:eastAsia="en-CA"/>
              </w:rPr>
            </w:pPr>
          </w:p>
        </w:tc>
      </w:tr>
    </w:tbl>
    <w:p w14:paraId="415C5864" w14:textId="0192B3C8" w:rsidR="009B15DA" w:rsidRPr="00AC562D" w:rsidRDefault="009B15DA" w:rsidP="00C80913">
      <w:pPr>
        <w:tabs>
          <w:tab w:val="left" w:pos="1350"/>
        </w:tabs>
        <w:rPr>
          <w:rFonts w:cstheme="majorHAnsi"/>
          <w:sz w:val="24"/>
          <w:szCs w:val="24"/>
        </w:rPr>
      </w:pPr>
    </w:p>
    <w:sectPr w:rsidR="009B15DA" w:rsidRPr="00AC562D" w:rsidSect="009B15DA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357" w:footer="3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F69A" w14:textId="77777777" w:rsidR="00523029" w:rsidRDefault="00523029" w:rsidP="00E32856">
      <w:r>
        <w:separator/>
      </w:r>
    </w:p>
  </w:endnote>
  <w:endnote w:type="continuationSeparator" w:id="0">
    <w:p w14:paraId="6325773F" w14:textId="77777777" w:rsidR="00523029" w:rsidRDefault="00523029" w:rsidP="00E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7BDA" w14:textId="5AD2567C" w:rsidR="00950527" w:rsidRPr="00660712" w:rsidRDefault="00501FD1" w:rsidP="00501FD1">
    <w:pPr>
      <w:pStyle w:val="Footer"/>
      <w:tabs>
        <w:tab w:val="center" w:pos="4680"/>
        <w:tab w:val="right" w:pos="9360"/>
      </w:tabs>
      <w:rPr>
        <w:rFonts w:asciiTheme="majorHAnsi" w:hAnsiTheme="majorHAnsi" w:cstheme="majorHAnsi"/>
        <w:b/>
        <w:bCs/>
        <w:color w:val="FFFFFF" w:themeColor="background1"/>
        <w:sz w:val="20"/>
        <w:szCs w:val="20"/>
      </w:rPr>
    </w:pPr>
    <w:r>
      <w:rPr>
        <w:rFonts w:asciiTheme="majorHAnsi" w:hAnsiTheme="majorHAnsi" w:cstheme="majorBidi"/>
        <w:b/>
        <w:bCs/>
        <w:color w:val="FFFFFF" w:themeColor="background1"/>
        <w:sz w:val="20"/>
        <w:szCs w:val="20"/>
      </w:rPr>
      <w:tab/>
    </w:r>
    <w:r>
      <w:rPr>
        <w:rFonts w:asciiTheme="majorHAnsi" w:hAnsiTheme="majorHAnsi" w:cstheme="majorBidi"/>
        <w:b/>
        <w:bCs/>
        <w:color w:val="FFFFFF" w:themeColor="background1"/>
        <w:sz w:val="20"/>
        <w:szCs w:val="20"/>
      </w:rPr>
      <w:tab/>
    </w:r>
    <w:r w:rsidR="00660712" w:rsidRPr="6B1DC0DD">
      <w:rPr>
        <w:rFonts w:asciiTheme="majorHAnsi" w:hAnsiTheme="majorHAnsi" w:cstheme="majorBidi"/>
        <w:b/>
        <w:bCs/>
        <w:color w:val="FFFFFF" w:themeColor="background1"/>
        <w:sz w:val="20"/>
        <w:szCs w:val="20"/>
      </w:rPr>
      <w:fldChar w:fldCharType="begin"/>
    </w:r>
    <w:r w:rsidR="00660712" w:rsidRPr="6B1DC0DD">
      <w:rPr>
        <w:rFonts w:asciiTheme="majorHAnsi" w:hAnsiTheme="majorHAnsi" w:cstheme="majorBidi"/>
        <w:b/>
        <w:bCs/>
        <w:color w:val="FFFFFF" w:themeColor="background1"/>
        <w:sz w:val="20"/>
        <w:szCs w:val="20"/>
      </w:rPr>
      <w:instrText xml:space="preserve"> PAGE   \* MERGEFORMAT </w:instrText>
    </w:r>
    <w:r w:rsidR="00660712" w:rsidRPr="6B1DC0DD">
      <w:rPr>
        <w:rFonts w:asciiTheme="majorHAnsi" w:hAnsiTheme="majorHAnsi" w:cstheme="majorBidi"/>
        <w:b/>
        <w:bCs/>
        <w:color w:val="FFFFFF" w:themeColor="background1"/>
        <w:sz w:val="20"/>
        <w:szCs w:val="20"/>
      </w:rPr>
      <w:fldChar w:fldCharType="separate"/>
    </w:r>
    <w:r w:rsidR="6B1DC0DD" w:rsidRPr="6B1DC0DD">
      <w:rPr>
        <w:rFonts w:asciiTheme="majorHAnsi" w:hAnsiTheme="majorHAnsi" w:cstheme="majorBidi"/>
        <w:b/>
        <w:bCs/>
        <w:noProof/>
        <w:color w:val="FFFFFF" w:themeColor="background1"/>
        <w:sz w:val="20"/>
        <w:szCs w:val="20"/>
      </w:rPr>
      <w:t>1</w:t>
    </w:r>
    <w:r w:rsidR="00660712" w:rsidRPr="6B1DC0DD">
      <w:rPr>
        <w:rFonts w:asciiTheme="majorHAnsi" w:hAnsiTheme="majorHAnsi" w:cstheme="majorBidi"/>
        <w:b/>
        <w:bCs/>
        <w:noProof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685" w14:textId="77777777" w:rsidR="00523029" w:rsidRDefault="00523029" w:rsidP="00E32856">
      <w:r>
        <w:separator/>
      </w:r>
    </w:p>
  </w:footnote>
  <w:footnote w:type="continuationSeparator" w:id="0">
    <w:p w14:paraId="2A9087CC" w14:textId="77777777" w:rsidR="00523029" w:rsidRDefault="00523029" w:rsidP="00E3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CAA0" w14:textId="2ADBB7D2" w:rsidR="00950527" w:rsidRPr="00AC562D" w:rsidRDefault="00EF7B3F" w:rsidP="00AC562D">
    <w:pPr>
      <w:pStyle w:val="Header"/>
    </w:pPr>
    <w:r>
      <w:rPr>
        <w:noProof/>
      </w:rPr>
      <w:drawing>
        <wp:inline distT="0" distB="0" distL="0" distR="0" wp14:anchorId="065FAC43" wp14:editId="1F603193">
          <wp:extent cx="5942549" cy="2176145"/>
          <wp:effectExtent l="0" t="0" r="127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2549" cy="21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1254" w14:textId="3BE32430" w:rsidR="00950527" w:rsidRDefault="00FD2F14" w:rsidP="6368666B">
    <w:pPr>
      <w:pStyle w:val="Header"/>
    </w:pPr>
    <w:r>
      <w:rPr>
        <w:noProof/>
      </w:rPr>
      <w:drawing>
        <wp:inline distT="0" distB="0" distL="0" distR="0" wp14:anchorId="574E39D2" wp14:editId="6F0D17E9">
          <wp:extent cx="5942549" cy="2176145"/>
          <wp:effectExtent l="0" t="0" r="1270" b="0"/>
          <wp:docPr id="756132516" name="Picture 75613251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132516" name="Picture 75613251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2549" cy="21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val="en-CA" w:eastAsia="en-CA"/>
      </w:rPr>
      <w:pict w14:anchorId="3D4D0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69.75pt;margin-top:-108pt;width:639pt;height:750pt;z-index:-251658752;mso-wrap-edited:f;mso-width-percent:0;mso-height-percent:0;mso-position-horizontal-relative:margin;mso-position-vertical-relative:margin;mso-width-percent:0;mso-height-percent:0" wrapcoords="-25 0 -25 21556 21600 21556 21600 0 -25 0">
          <v:imagedata r:id="rId2" o:title="ASA_LH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25E"/>
    <w:multiLevelType w:val="hybridMultilevel"/>
    <w:tmpl w:val="BBECFC58"/>
    <w:lvl w:ilvl="0" w:tplc="6A722BFC">
      <w:start w:val="1"/>
      <w:numFmt w:val="bullet"/>
      <w:pStyle w:val="BulletLevelOne"/>
      <w:lvlText w:val=""/>
      <w:lvlJc w:val="left"/>
      <w:pPr>
        <w:ind w:left="288" w:hanging="288"/>
      </w:pPr>
      <w:rPr>
        <w:rFonts w:ascii="Wingdings" w:hAnsi="Wingdings" w:hint="default"/>
        <w:b/>
        <w:i w:val="0"/>
        <w:color w:val="CBB6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F68"/>
    <w:multiLevelType w:val="hybridMultilevel"/>
    <w:tmpl w:val="ED186ABA"/>
    <w:lvl w:ilvl="0" w:tplc="B9DE2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C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E3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C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08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2F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594B"/>
    <w:multiLevelType w:val="multilevel"/>
    <w:tmpl w:val="964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0FFC"/>
    <w:multiLevelType w:val="hybridMultilevel"/>
    <w:tmpl w:val="DCC2913C"/>
    <w:lvl w:ilvl="0" w:tplc="4142F0B0">
      <w:start w:val="7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15F"/>
    <w:multiLevelType w:val="hybridMultilevel"/>
    <w:tmpl w:val="FFFFFFFF"/>
    <w:lvl w:ilvl="0" w:tplc="5364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D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46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A6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8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A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4A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6C3"/>
    <w:multiLevelType w:val="hybridMultilevel"/>
    <w:tmpl w:val="333CF4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370AB7"/>
    <w:multiLevelType w:val="hybridMultilevel"/>
    <w:tmpl w:val="356011BA"/>
    <w:lvl w:ilvl="0" w:tplc="907EA410">
      <w:start w:val="1"/>
      <w:numFmt w:val="bullet"/>
      <w:pStyle w:val="BulletLevelThree"/>
      <w:lvlText w:val="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68B"/>
    <w:multiLevelType w:val="hybridMultilevel"/>
    <w:tmpl w:val="13C01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0C7C"/>
    <w:multiLevelType w:val="hybridMultilevel"/>
    <w:tmpl w:val="C802B00A"/>
    <w:lvl w:ilvl="0" w:tplc="DD0485BA">
      <w:start w:val="1"/>
      <w:numFmt w:val="bullet"/>
      <w:pStyle w:val="BulletLevelTwo"/>
      <w:lvlText w:val=""/>
      <w:lvlJc w:val="left"/>
      <w:pPr>
        <w:ind w:left="288" w:hanging="288"/>
      </w:pPr>
      <w:rPr>
        <w:rFonts w:ascii="Symbol" w:hAnsi="Symbol" w:hint="default"/>
        <w:color w:val="CBB6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9BE"/>
    <w:multiLevelType w:val="hybridMultilevel"/>
    <w:tmpl w:val="8FB48FD0"/>
    <w:lvl w:ilvl="0" w:tplc="C68E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8D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1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8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2B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A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8F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5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0C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4847"/>
    <w:multiLevelType w:val="hybridMultilevel"/>
    <w:tmpl w:val="09264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5B6D"/>
    <w:multiLevelType w:val="hybridMultilevel"/>
    <w:tmpl w:val="7CD4569E"/>
    <w:lvl w:ilvl="0" w:tplc="4142F0B0">
      <w:start w:val="7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10065">
    <w:abstractNumId w:val="1"/>
  </w:num>
  <w:num w:numId="2" w16cid:durableId="156964178">
    <w:abstractNumId w:val="9"/>
  </w:num>
  <w:num w:numId="3" w16cid:durableId="1233927470">
    <w:abstractNumId w:val="4"/>
  </w:num>
  <w:num w:numId="4" w16cid:durableId="214851990">
    <w:abstractNumId w:val="0"/>
  </w:num>
  <w:num w:numId="5" w16cid:durableId="320738282">
    <w:abstractNumId w:val="6"/>
  </w:num>
  <w:num w:numId="6" w16cid:durableId="210268614">
    <w:abstractNumId w:val="8"/>
  </w:num>
  <w:num w:numId="7" w16cid:durableId="1978606149">
    <w:abstractNumId w:val="2"/>
  </w:num>
  <w:num w:numId="8" w16cid:durableId="1370305348">
    <w:abstractNumId w:val="5"/>
  </w:num>
  <w:num w:numId="9" w16cid:durableId="1798059413">
    <w:abstractNumId w:val="7"/>
  </w:num>
  <w:num w:numId="10" w16cid:durableId="1681001531">
    <w:abstractNumId w:val="3"/>
  </w:num>
  <w:num w:numId="11" w16cid:durableId="1524056015">
    <w:abstractNumId w:val="11"/>
  </w:num>
  <w:num w:numId="12" w16cid:durableId="687020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15"/>
    <w:rsid w:val="00012060"/>
    <w:rsid w:val="00017E22"/>
    <w:rsid w:val="00037A1F"/>
    <w:rsid w:val="00043580"/>
    <w:rsid w:val="00043C80"/>
    <w:rsid w:val="00056CB0"/>
    <w:rsid w:val="00064671"/>
    <w:rsid w:val="00064C71"/>
    <w:rsid w:val="000726C7"/>
    <w:rsid w:val="00076ABD"/>
    <w:rsid w:val="00090816"/>
    <w:rsid w:val="000D31E5"/>
    <w:rsid w:val="000D7170"/>
    <w:rsid w:val="00116008"/>
    <w:rsid w:val="001253C9"/>
    <w:rsid w:val="001362A6"/>
    <w:rsid w:val="00145773"/>
    <w:rsid w:val="001524E2"/>
    <w:rsid w:val="001615CA"/>
    <w:rsid w:val="00174328"/>
    <w:rsid w:val="00194D30"/>
    <w:rsid w:val="00197EAF"/>
    <w:rsid w:val="001A7820"/>
    <w:rsid w:val="001B2679"/>
    <w:rsid w:val="001B6D07"/>
    <w:rsid w:val="001D101F"/>
    <w:rsid w:val="001D2E17"/>
    <w:rsid w:val="001D4AE7"/>
    <w:rsid w:val="001D69BB"/>
    <w:rsid w:val="001F05BC"/>
    <w:rsid w:val="001F061E"/>
    <w:rsid w:val="002019DD"/>
    <w:rsid w:val="00205564"/>
    <w:rsid w:val="00214508"/>
    <w:rsid w:val="00236727"/>
    <w:rsid w:val="002542E6"/>
    <w:rsid w:val="00273BA7"/>
    <w:rsid w:val="00275F66"/>
    <w:rsid w:val="002779A6"/>
    <w:rsid w:val="00277E09"/>
    <w:rsid w:val="00283BB3"/>
    <w:rsid w:val="00294BCE"/>
    <w:rsid w:val="002C62E0"/>
    <w:rsid w:val="002D67A9"/>
    <w:rsid w:val="002E1CA1"/>
    <w:rsid w:val="002E70F8"/>
    <w:rsid w:val="002F1F7E"/>
    <w:rsid w:val="00324BBF"/>
    <w:rsid w:val="00354190"/>
    <w:rsid w:val="00374036"/>
    <w:rsid w:val="00375E2E"/>
    <w:rsid w:val="003914BA"/>
    <w:rsid w:val="003A5D5D"/>
    <w:rsid w:val="003D0D6C"/>
    <w:rsid w:val="003D3B60"/>
    <w:rsid w:val="00403287"/>
    <w:rsid w:val="004043DA"/>
    <w:rsid w:val="004227D6"/>
    <w:rsid w:val="004318D0"/>
    <w:rsid w:val="004461C1"/>
    <w:rsid w:val="00451BB6"/>
    <w:rsid w:val="00456919"/>
    <w:rsid w:val="004672B9"/>
    <w:rsid w:val="004732B2"/>
    <w:rsid w:val="00492806"/>
    <w:rsid w:val="0049669C"/>
    <w:rsid w:val="004B1CDC"/>
    <w:rsid w:val="004C5339"/>
    <w:rsid w:val="004D3C2A"/>
    <w:rsid w:val="004E254F"/>
    <w:rsid w:val="004E3A3B"/>
    <w:rsid w:val="004F0EAF"/>
    <w:rsid w:val="004F56E3"/>
    <w:rsid w:val="004F6C04"/>
    <w:rsid w:val="00501FD1"/>
    <w:rsid w:val="00514C7A"/>
    <w:rsid w:val="005151A1"/>
    <w:rsid w:val="00515502"/>
    <w:rsid w:val="00522035"/>
    <w:rsid w:val="00523029"/>
    <w:rsid w:val="0052453F"/>
    <w:rsid w:val="005324D9"/>
    <w:rsid w:val="00537274"/>
    <w:rsid w:val="0054595C"/>
    <w:rsid w:val="00551673"/>
    <w:rsid w:val="005745BE"/>
    <w:rsid w:val="0058745F"/>
    <w:rsid w:val="0059030C"/>
    <w:rsid w:val="005A5C9B"/>
    <w:rsid w:val="005A6BA6"/>
    <w:rsid w:val="005B14B9"/>
    <w:rsid w:val="005E1C20"/>
    <w:rsid w:val="005E7F9D"/>
    <w:rsid w:val="005F3D60"/>
    <w:rsid w:val="006051C7"/>
    <w:rsid w:val="00621ABB"/>
    <w:rsid w:val="006259B9"/>
    <w:rsid w:val="00626E33"/>
    <w:rsid w:val="00660712"/>
    <w:rsid w:val="00664BA1"/>
    <w:rsid w:val="0067195D"/>
    <w:rsid w:val="0068444E"/>
    <w:rsid w:val="006926E0"/>
    <w:rsid w:val="00697A9B"/>
    <w:rsid w:val="006A03DE"/>
    <w:rsid w:val="006A50BA"/>
    <w:rsid w:val="006B5CCE"/>
    <w:rsid w:val="006D1F40"/>
    <w:rsid w:val="006E0907"/>
    <w:rsid w:val="006E3034"/>
    <w:rsid w:val="006E4AE7"/>
    <w:rsid w:val="00705D81"/>
    <w:rsid w:val="00714820"/>
    <w:rsid w:val="0072074F"/>
    <w:rsid w:val="00733D56"/>
    <w:rsid w:val="007457D4"/>
    <w:rsid w:val="0074732B"/>
    <w:rsid w:val="00754E9B"/>
    <w:rsid w:val="0076151E"/>
    <w:rsid w:val="00765095"/>
    <w:rsid w:val="007652F1"/>
    <w:rsid w:val="00767547"/>
    <w:rsid w:val="007714DA"/>
    <w:rsid w:val="00777951"/>
    <w:rsid w:val="00786B3F"/>
    <w:rsid w:val="00794A16"/>
    <w:rsid w:val="00796045"/>
    <w:rsid w:val="00796D10"/>
    <w:rsid w:val="007A7A7D"/>
    <w:rsid w:val="007B7A82"/>
    <w:rsid w:val="007C2AEF"/>
    <w:rsid w:val="007D08A1"/>
    <w:rsid w:val="007D6188"/>
    <w:rsid w:val="007F3BD2"/>
    <w:rsid w:val="00810610"/>
    <w:rsid w:val="00811FEA"/>
    <w:rsid w:val="008146C0"/>
    <w:rsid w:val="00815C85"/>
    <w:rsid w:val="00830148"/>
    <w:rsid w:val="00835516"/>
    <w:rsid w:val="00841DBC"/>
    <w:rsid w:val="0084216B"/>
    <w:rsid w:val="008451A0"/>
    <w:rsid w:val="0084724E"/>
    <w:rsid w:val="008608EA"/>
    <w:rsid w:val="00861C37"/>
    <w:rsid w:val="00863A97"/>
    <w:rsid w:val="00865CA5"/>
    <w:rsid w:val="0087080D"/>
    <w:rsid w:val="0087193C"/>
    <w:rsid w:val="0087374E"/>
    <w:rsid w:val="008B09D8"/>
    <w:rsid w:val="008C2926"/>
    <w:rsid w:val="008C363C"/>
    <w:rsid w:val="008D784E"/>
    <w:rsid w:val="008D795A"/>
    <w:rsid w:val="008E36D8"/>
    <w:rsid w:val="008F179C"/>
    <w:rsid w:val="00913D85"/>
    <w:rsid w:val="00925886"/>
    <w:rsid w:val="00940D86"/>
    <w:rsid w:val="009413D7"/>
    <w:rsid w:val="00950527"/>
    <w:rsid w:val="0095101D"/>
    <w:rsid w:val="00965322"/>
    <w:rsid w:val="00972E17"/>
    <w:rsid w:val="009811A8"/>
    <w:rsid w:val="009A045F"/>
    <w:rsid w:val="009B15DA"/>
    <w:rsid w:val="009C629B"/>
    <w:rsid w:val="009F996D"/>
    <w:rsid w:val="00A00404"/>
    <w:rsid w:val="00A04408"/>
    <w:rsid w:val="00A05205"/>
    <w:rsid w:val="00A10B24"/>
    <w:rsid w:val="00A17BFC"/>
    <w:rsid w:val="00A24766"/>
    <w:rsid w:val="00A44DAA"/>
    <w:rsid w:val="00A61498"/>
    <w:rsid w:val="00A738F8"/>
    <w:rsid w:val="00A7536E"/>
    <w:rsid w:val="00A9467C"/>
    <w:rsid w:val="00AC4A18"/>
    <w:rsid w:val="00AC562D"/>
    <w:rsid w:val="00AC736F"/>
    <w:rsid w:val="00AD2F36"/>
    <w:rsid w:val="00AE19C6"/>
    <w:rsid w:val="00B0226B"/>
    <w:rsid w:val="00B2602C"/>
    <w:rsid w:val="00B307B9"/>
    <w:rsid w:val="00B42DF0"/>
    <w:rsid w:val="00B65963"/>
    <w:rsid w:val="00B76272"/>
    <w:rsid w:val="00BC5522"/>
    <w:rsid w:val="00BC78A3"/>
    <w:rsid w:val="00BD03B9"/>
    <w:rsid w:val="00BD09E2"/>
    <w:rsid w:val="00BD0B4D"/>
    <w:rsid w:val="00BD55BC"/>
    <w:rsid w:val="00BE035F"/>
    <w:rsid w:val="00BE4F10"/>
    <w:rsid w:val="00BE52D5"/>
    <w:rsid w:val="00C07954"/>
    <w:rsid w:val="00C1093B"/>
    <w:rsid w:val="00C13DF7"/>
    <w:rsid w:val="00C2146F"/>
    <w:rsid w:val="00C277C0"/>
    <w:rsid w:val="00C329FF"/>
    <w:rsid w:val="00C330B4"/>
    <w:rsid w:val="00C36C06"/>
    <w:rsid w:val="00C4477C"/>
    <w:rsid w:val="00C6269A"/>
    <w:rsid w:val="00C72194"/>
    <w:rsid w:val="00C758F8"/>
    <w:rsid w:val="00C80913"/>
    <w:rsid w:val="00C92593"/>
    <w:rsid w:val="00CA0A25"/>
    <w:rsid w:val="00CA1F36"/>
    <w:rsid w:val="00CA29C7"/>
    <w:rsid w:val="00CB03F4"/>
    <w:rsid w:val="00CD12C9"/>
    <w:rsid w:val="00CD642C"/>
    <w:rsid w:val="00CD71FE"/>
    <w:rsid w:val="00CE2A44"/>
    <w:rsid w:val="00CF5EA9"/>
    <w:rsid w:val="00D06336"/>
    <w:rsid w:val="00D07664"/>
    <w:rsid w:val="00D102AE"/>
    <w:rsid w:val="00D1448E"/>
    <w:rsid w:val="00D16109"/>
    <w:rsid w:val="00D27D57"/>
    <w:rsid w:val="00D373C9"/>
    <w:rsid w:val="00D50B08"/>
    <w:rsid w:val="00D5668B"/>
    <w:rsid w:val="00D63344"/>
    <w:rsid w:val="00D71E15"/>
    <w:rsid w:val="00D77EEF"/>
    <w:rsid w:val="00D80DD9"/>
    <w:rsid w:val="00D921DE"/>
    <w:rsid w:val="00DA05BA"/>
    <w:rsid w:val="00DC2378"/>
    <w:rsid w:val="00DC2598"/>
    <w:rsid w:val="00DD5BED"/>
    <w:rsid w:val="00DF514B"/>
    <w:rsid w:val="00E03A63"/>
    <w:rsid w:val="00E138A3"/>
    <w:rsid w:val="00E24DF5"/>
    <w:rsid w:val="00E32856"/>
    <w:rsid w:val="00E412C2"/>
    <w:rsid w:val="00E56B71"/>
    <w:rsid w:val="00E57620"/>
    <w:rsid w:val="00E60C32"/>
    <w:rsid w:val="00E74F4C"/>
    <w:rsid w:val="00E75E22"/>
    <w:rsid w:val="00E84273"/>
    <w:rsid w:val="00E92492"/>
    <w:rsid w:val="00E96ABD"/>
    <w:rsid w:val="00EA4B68"/>
    <w:rsid w:val="00EA5EA8"/>
    <w:rsid w:val="00EB7C30"/>
    <w:rsid w:val="00EC0DAD"/>
    <w:rsid w:val="00ED09CC"/>
    <w:rsid w:val="00ED3A3A"/>
    <w:rsid w:val="00ED61A4"/>
    <w:rsid w:val="00EE6C12"/>
    <w:rsid w:val="00EF00E5"/>
    <w:rsid w:val="00EF7B3F"/>
    <w:rsid w:val="00F00F7B"/>
    <w:rsid w:val="00F012F0"/>
    <w:rsid w:val="00F04AA4"/>
    <w:rsid w:val="00F105FF"/>
    <w:rsid w:val="00F16775"/>
    <w:rsid w:val="00F3311F"/>
    <w:rsid w:val="00F4145B"/>
    <w:rsid w:val="00F8289C"/>
    <w:rsid w:val="00F93119"/>
    <w:rsid w:val="00F9410D"/>
    <w:rsid w:val="00FA4477"/>
    <w:rsid w:val="00FD008A"/>
    <w:rsid w:val="00FD1293"/>
    <w:rsid w:val="00FD2F14"/>
    <w:rsid w:val="04B6308C"/>
    <w:rsid w:val="0578B939"/>
    <w:rsid w:val="058F8243"/>
    <w:rsid w:val="085DE8E1"/>
    <w:rsid w:val="08CD7055"/>
    <w:rsid w:val="0C2F2298"/>
    <w:rsid w:val="0C3B9ED3"/>
    <w:rsid w:val="0DFB7D4B"/>
    <w:rsid w:val="0E1E1862"/>
    <w:rsid w:val="0E7D30CD"/>
    <w:rsid w:val="13ED1E32"/>
    <w:rsid w:val="13FE06B6"/>
    <w:rsid w:val="140920D2"/>
    <w:rsid w:val="14AB9176"/>
    <w:rsid w:val="1699AB4A"/>
    <w:rsid w:val="17354F77"/>
    <w:rsid w:val="175D1BCC"/>
    <w:rsid w:val="19777AB5"/>
    <w:rsid w:val="19D954E4"/>
    <w:rsid w:val="19DCDEBD"/>
    <w:rsid w:val="1A6FDE68"/>
    <w:rsid w:val="1C0288E2"/>
    <w:rsid w:val="1C698D10"/>
    <w:rsid w:val="1E2072A3"/>
    <w:rsid w:val="1ECBCB31"/>
    <w:rsid w:val="2311C2E4"/>
    <w:rsid w:val="232ECE84"/>
    <w:rsid w:val="23BD6142"/>
    <w:rsid w:val="244F3748"/>
    <w:rsid w:val="26D605D7"/>
    <w:rsid w:val="28AACA88"/>
    <w:rsid w:val="29B1E52D"/>
    <w:rsid w:val="2B01845D"/>
    <w:rsid w:val="2B3D9F0F"/>
    <w:rsid w:val="2C333207"/>
    <w:rsid w:val="2C439EB8"/>
    <w:rsid w:val="2CA27E10"/>
    <w:rsid w:val="2DF6198E"/>
    <w:rsid w:val="30289D9B"/>
    <w:rsid w:val="304FEA9B"/>
    <w:rsid w:val="3219E76E"/>
    <w:rsid w:val="3265CEC9"/>
    <w:rsid w:val="336938FC"/>
    <w:rsid w:val="33E88921"/>
    <w:rsid w:val="35702533"/>
    <w:rsid w:val="388FE788"/>
    <w:rsid w:val="389AC870"/>
    <w:rsid w:val="389C4046"/>
    <w:rsid w:val="3BF9D676"/>
    <w:rsid w:val="3E159D33"/>
    <w:rsid w:val="3F01B752"/>
    <w:rsid w:val="3F6BC3A4"/>
    <w:rsid w:val="416768CD"/>
    <w:rsid w:val="42B9946F"/>
    <w:rsid w:val="42D9C509"/>
    <w:rsid w:val="4382BD86"/>
    <w:rsid w:val="43B74743"/>
    <w:rsid w:val="47B081F7"/>
    <w:rsid w:val="47FC6952"/>
    <w:rsid w:val="4823A558"/>
    <w:rsid w:val="4875FE51"/>
    <w:rsid w:val="49722D98"/>
    <w:rsid w:val="4A2B3042"/>
    <w:rsid w:val="4A86D2A2"/>
    <w:rsid w:val="4C0922F5"/>
    <w:rsid w:val="4C486089"/>
    <w:rsid w:val="4C5C2D8D"/>
    <w:rsid w:val="4DC51A9A"/>
    <w:rsid w:val="4FA1447E"/>
    <w:rsid w:val="4FEFE76C"/>
    <w:rsid w:val="4FF0023D"/>
    <w:rsid w:val="503D625E"/>
    <w:rsid w:val="50BB59EF"/>
    <w:rsid w:val="53E2E684"/>
    <w:rsid w:val="5436B65E"/>
    <w:rsid w:val="55725669"/>
    <w:rsid w:val="56AD78AD"/>
    <w:rsid w:val="5839647B"/>
    <w:rsid w:val="5A1EE877"/>
    <w:rsid w:val="5A93A820"/>
    <w:rsid w:val="5E061037"/>
    <w:rsid w:val="5ED7D35F"/>
    <w:rsid w:val="5F75DC35"/>
    <w:rsid w:val="613DB0F9"/>
    <w:rsid w:val="6229D03C"/>
    <w:rsid w:val="6368666B"/>
    <w:rsid w:val="644F8E7B"/>
    <w:rsid w:val="65EAFA35"/>
    <w:rsid w:val="66EF6087"/>
    <w:rsid w:val="6A2566DB"/>
    <w:rsid w:val="6AB6E374"/>
    <w:rsid w:val="6AE6BB4E"/>
    <w:rsid w:val="6B1DC0DD"/>
    <w:rsid w:val="6B96B642"/>
    <w:rsid w:val="6DA8F5CF"/>
    <w:rsid w:val="706A2765"/>
    <w:rsid w:val="7096759E"/>
    <w:rsid w:val="72254B15"/>
    <w:rsid w:val="727D95E2"/>
    <w:rsid w:val="756C865E"/>
    <w:rsid w:val="794769E2"/>
    <w:rsid w:val="79896B79"/>
    <w:rsid w:val="798CF849"/>
    <w:rsid w:val="7EF6A48B"/>
    <w:rsid w:val="7F1DC440"/>
    <w:rsid w:val="7F311A67"/>
    <w:rsid w:val="7F925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645F5"/>
  <w15:docId w15:val="{5DC58FD4-40BF-4D55-8BBE-0A9A587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12"/>
  </w:style>
  <w:style w:type="paragraph" w:styleId="Heading1">
    <w:name w:val="heading 1"/>
    <w:basedOn w:val="Normal"/>
    <w:next w:val="Normal"/>
    <w:link w:val="Heading1Char"/>
    <w:uiPriority w:val="9"/>
    <w:qFormat/>
    <w:rsid w:val="009505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5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5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5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KD">
    <w:name w:val="TOC Heading_KD"/>
    <w:rsid w:val="00C72194"/>
    <w:rPr>
      <w:rFonts w:ascii="TradeGothic" w:eastAsia="Times New Roman" w:hAnsi="TradeGothic" w:cs="Times New Roman"/>
      <w:b/>
      <w:bCs/>
      <w:caps/>
      <w:color w:val="FFFFF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052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0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ulletLevelOne">
    <w:name w:val="Bullet Level One"/>
    <w:basedOn w:val="Normal"/>
    <w:next w:val="Normal"/>
    <w:autoRedefine/>
    <w:rsid w:val="00AC736F"/>
    <w:pPr>
      <w:numPr>
        <w:numId w:val="4"/>
      </w:numPr>
      <w:spacing w:before="120"/>
    </w:pPr>
    <w:rPr>
      <w:rFonts w:asciiTheme="majorHAnsi" w:hAnsiTheme="majorHAnsi"/>
      <w:sz w:val="20"/>
    </w:rPr>
  </w:style>
  <w:style w:type="paragraph" w:customStyle="1" w:styleId="BulletLevelThree">
    <w:name w:val="Bullet Level Three"/>
    <w:basedOn w:val="Normal"/>
    <w:autoRedefine/>
    <w:rsid w:val="00AC736F"/>
    <w:pPr>
      <w:numPr>
        <w:numId w:val="5"/>
      </w:numPr>
      <w:spacing w:before="120"/>
    </w:pPr>
    <w:rPr>
      <w:rFonts w:asciiTheme="majorHAnsi" w:hAnsiTheme="majorHAnsi"/>
      <w:sz w:val="20"/>
    </w:rPr>
  </w:style>
  <w:style w:type="paragraph" w:customStyle="1" w:styleId="BulletLevelTwo">
    <w:name w:val="Bullet Level Two"/>
    <w:basedOn w:val="Normal"/>
    <w:next w:val="Normal"/>
    <w:autoRedefine/>
    <w:rsid w:val="00AC736F"/>
    <w:pPr>
      <w:numPr>
        <w:numId w:val="6"/>
      </w:numPr>
      <w:spacing w:before="120"/>
    </w:pPr>
    <w:rPr>
      <w:rFonts w:asciiTheme="majorHAnsi" w:hAnsiTheme="majorHAnsi"/>
      <w:sz w:val="20"/>
    </w:rPr>
  </w:style>
  <w:style w:type="paragraph" w:customStyle="1" w:styleId="ContentMainSectionSeparator">
    <w:name w:val="Content Main Section Separator"/>
    <w:basedOn w:val="Normal"/>
    <w:next w:val="Normal"/>
    <w:autoRedefine/>
    <w:rsid w:val="00AC736F"/>
    <w:pPr>
      <w:keepNext/>
      <w:keepLines/>
      <w:pBdr>
        <w:bottom w:val="threeDEngrave" w:sz="6" w:space="1" w:color="7F7F7F"/>
      </w:pBdr>
      <w:suppressAutoHyphens/>
      <w:spacing w:before="240"/>
    </w:pPr>
    <w:rPr>
      <w:rFonts w:asciiTheme="majorHAnsi" w:hAnsiTheme="majorHAnsi"/>
      <w:b/>
      <w:caps/>
      <w:color w:val="7F7F7F"/>
      <w:sz w:val="28"/>
    </w:rPr>
  </w:style>
  <w:style w:type="paragraph" w:customStyle="1" w:styleId="FeatureCopyStyle">
    <w:name w:val="Feature Copy Style"/>
    <w:basedOn w:val="Normal"/>
    <w:autoRedefine/>
    <w:rsid w:val="00AC736F"/>
    <w:pPr>
      <w:spacing w:before="240"/>
    </w:pPr>
    <w:rPr>
      <w:rFonts w:asciiTheme="majorHAnsi" w:hAnsiTheme="majorHAnsi"/>
      <w:color w:val="A89A66"/>
      <w:sz w:val="20"/>
    </w:rPr>
  </w:style>
  <w:style w:type="paragraph" w:customStyle="1" w:styleId="FrontCoverByline">
    <w:name w:val="Front Cover Byline"/>
    <w:basedOn w:val="Normal"/>
    <w:autoRedefine/>
    <w:rsid w:val="00AC736F"/>
    <w:pPr>
      <w:jc w:val="right"/>
    </w:pPr>
    <w:rPr>
      <w:rFonts w:asciiTheme="majorHAnsi" w:hAnsiTheme="majorHAnsi"/>
      <w:b/>
      <w:color w:val="CBB677"/>
      <w:sz w:val="20"/>
    </w:rPr>
  </w:style>
  <w:style w:type="paragraph" w:customStyle="1" w:styleId="FrontCoverDate">
    <w:name w:val="Front Cover Date"/>
    <w:basedOn w:val="Normal"/>
    <w:autoRedefine/>
    <w:rsid w:val="00AC736F"/>
    <w:pPr>
      <w:spacing w:before="480"/>
      <w:jc w:val="center"/>
    </w:pPr>
    <w:rPr>
      <w:rFonts w:asciiTheme="majorHAnsi" w:hAnsiTheme="majorHAnsi"/>
      <w:b/>
      <w:color w:val="7F7F7F"/>
      <w:sz w:val="20"/>
    </w:rPr>
  </w:style>
  <w:style w:type="paragraph" w:customStyle="1" w:styleId="FrontCoverMainTitle">
    <w:name w:val="Front Cover Main Title"/>
    <w:basedOn w:val="Normal"/>
    <w:autoRedefine/>
    <w:rsid w:val="00AC736F"/>
    <w:pPr>
      <w:spacing w:before="240"/>
      <w:jc w:val="center"/>
    </w:pPr>
    <w:rPr>
      <w:rFonts w:asciiTheme="majorHAnsi" w:hAnsiTheme="majorHAnsi"/>
      <w:b/>
      <w:caps/>
      <w:color w:val="CBB677"/>
      <w:sz w:val="48"/>
    </w:rPr>
  </w:style>
  <w:style w:type="paragraph" w:customStyle="1" w:styleId="FrontCoverSubtitle">
    <w:name w:val="Front Cover Subtitle"/>
    <w:basedOn w:val="Normal"/>
    <w:autoRedefine/>
    <w:rsid w:val="00AC736F"/>
    <w:pPr>
      <w:jc w:val="center"/>
    </w:pPr>
    <w:rPr>
      <w:rFonts w:asciiTheme="majorHAnsi" w:hAnsiTheme="majorHAnsi"/>
      <w:b/>
      <w:color w:val="7F7F7F"/>
      <w:sz w:val="32"/>
    </w:rPr>
  </w:style>
  <w:style w:type="paragraph" w:customStyle="1" w:styleId="FunctionalHeadingMainSection">
    <w:name w:val="Functional Heading | Main Section"/>
    <w:basedOn w:val="Normal"/>
    <w:next w:val="Normal"/>
    <w:autoRedefine/>
    <w:rsid w:val="00AC736F"/>
    <w:pPr>
      <w:keepLines/>
      <w:pBdr>
        <w:bottom w:val="threeDEngrave" w:sz="18" w:space="3" w:color="CBB677"/>
      </w:pBdr>
      <w:suppressAutoHyphens/>
      <w:spacing w:before="240"/>
    </w:pPr>
    <w:rPr>
      <w:rFonts w:asciiTheme="majorHAnsi" w:hAnsiTheme="majorHAnsi"/>
      <w:b/>
      <w:caps/>
      <w:color w:val="CBB677"/>
      <w:sz w:val="28"/>
    </w:rPr>
  </w:style>
  <w:style w:type="paragraph" w:customStyle="1" w:styleId="HeadingLevelFour">
    <w:name w:val="Heading Level Four"/>
    <w:basedOn w:val="Normal"/>
    <w:autoRedefine/>
    <w:rsid w:val="00AC736F"/>
    <w:pPr>
      <w:spacing w:before="240"/>
    </w:pPr>
    <w:rPr>
      <w:rFonts w:asciiTheme="majorHAnsi" w:hAnsiTheme="majorHAnsi"/>
      <w:color w:val="A89A66"/>
      <w:sz w:val="20"/>
    </w:rPr>
  </w:style>
  <w:style w:type="paragraph" w:customStyle="1" w:styleId="HeadingLevelOne">
    <w:name w:val="Heading Level One"/>
    <w:basedOn w:val="Normal"/>
    <w:autoRedefine/>
    <w:rsid w:val="00AC736F"/>
    <w:pPr>
      <w:spacing w:before="240"/>
    </w:pPr>
    <w:rPr>
      <w:rFonts w:asciiTheme="majorHAnsi" w:hAnsiTheme="majorHAnsi"/>
      <w:b/>
      <w:color w:val="7F7F7F"/>
      <w:sz w:val="28"/>
    </w:rPr>
  </w:style>
  <w:style w:type="paragraph" w:customStyle="1" w:styleId="HeadingLevelThree">
    <w:name w:val="Heading Level Three"/>
    <w:basedOn w:val="Normal"/>
    <w:autoRedefine/>
    <w:rsid w:val="00AC736F"/>
    <w:pPr>
      <w:spacing w:before="240"/>
    </w:pPr>
    <w:rPr>
      <w:rFonts w:asciiTheme="majorHAnsi" w:hAnsiTheme="majorHAnsi"/>
      <w:b/>
      <w:color w:val="7F7F7F"/>
      <w:sz w:val="20"/>
    </w:rPr>
  </w:style>
  <w:style w:type="paragraph" w:customStyle="1" w:styleId="HeadingLevelTwo">
    <w:name w:val="Heading Level Two"/>
    <w:basedOn w:val="Normal"/>
    <w:autoRedefine/>
    <w:rsid w:val="00AC736F"/>
    <w:pPr>
      <w:spacing w:before="240"/>
    </w:pPr>
    <w:rPr>
      <w:rFonts w:asciiTheme="majorHAnsi" w:hAnsiTheme="majorHAnsi"/>
      <w:b/>
      <w:color w:val="A89A66"/>
    </w:rPr>
  </w:style>
  <w:style w:type="paragraph" w:customStyle="1" w:styleId="MainCopy">
    <w:name w:val="Main Copy"/>
    <w:basedOn w:val="Normal"/>
    <w:autoRedefine/>
    <w:rsid w:val="00AC736F"/>
    <w:pPr>
      <w:spacing w:before="240"/>
    </w:pPr>
    <w:rPr>
      <w:rFonts w:asciiTheme="majorHAnsi" w:hAnsiTheme="majorHAnsi"/>
      <w:sz w:val="20"/>
    </w:rPr>
  </w:style>
  <w:style w:type="paragraph" w:customStyle="1" w:styleId="TOCSecondaryLevel">
    <w:name w:val="TOC Secondary Level"/>
    <w:basedOn w:val="Normal"/>
    <w:autoRedefine/>
    <w:rsid w:val="00AC736F"/>
    <w:pPr>
      <w:tabs>
        <w:tab w:val="right" w:leader="dot" w:pos="8640"/>
      </w:tabs>
      <w:spacing w:before="120"/>
      <w:ind w:left="288"/>
    </w:pPr>
    <w:rPr>
      <w:rFonts w:asciiTheme="majorHAnsi" w:hAnsiTheme="majorHAnsi"/>
    </w:rPr>
  </w:style>
  <w:style w:type="paragraph" w:customStyle="1" w:styleId="TOCSupplementalIndent">
    <w:name w:val="TOC Supplemental Indent"/>
    <w:basedOn w:val="Normal"/>
    <w:autoRedefine/>
    <w:rsid w:val="00AC736F"/>
    <w:pPr>
      <w:tabs>
        <w:tab w:val="right" w:leader="dot" w:pos="8640"/>
      </w:tabs>
      <w:spacing w:before="120"/>
      <w:ind w:left="432"/>
    </w:pPr>
    <w:rPr>
      <w:rFonts w:asciiTheme="majorHAnsi" w:hAnsiTheme="majorHAnsi"/>
      <w:sz w:val="20"/>
    </w:rPr>
  </w:style>
  <w:style w:type="paragraph" w:customStyle="1" w:styleId="TOCTertiaryLevel">
    <w:name w:val="TOC Tertiary Level"/>
    <w:basedOn w:val="Normal"/>
    <w:autoRedefine/>
    <w:rsid w:val="00AC736F"/>
    <w:pPr>
      <w:tabs>
        <w:tab w:val="right" w:leader="dot" w:pos="8640"/>
      </w:tabs>
      <w:spacing w:before="120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32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56"/>
  </w:style>
  <w:style w:type="paragraph" w:styleId="Footer">
    <w:name w:val="footer"/>
    <w:basedOn w:val="Normal"/>
    <w:link w:val="FooterChar"/>
    <w:uiPriority w:val="99"/>
    <w:unhideWhenUsed/>
    <w:rsid w:val="00E32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56"/>
  </w:style>
  <w:style w:type="paragraph" w:styleId="BalloonText">
    <w:name w:val="Balloon Text"/>
    <w:basedOn w:val="Normal"/>
    <w:link w:val="BalloonTextChar"/>
    <w:uiPriority w:val="99"/>
    <w:semiHidden/>
    <w:unhideWhenUsed/>
    <w:rsid w:val="00E3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7A7D"/>
    <w:pPr>
      <w:ind w:left="720"/>
      <w:contextualSpacing/>
    </w:pPr>
  </w:style>
  <w:style w:type="table" w:styleId="TableGrid">
    <w:name w:val="Table Grid"/>
    <w:basedOn w:val="TableNormal"/>
    <w:uiPriority w:val="59"/>
    <w:rsid w:val="0044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C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5052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52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52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52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52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52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52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05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052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5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52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0527"/>
    <w:rPr>
      <w:b/>
      <w:bCs/>
    </w:rPr>
  </w:style>
  <w:style w:type="character" w:styleId="Emphasis">
    <w:name w:val="Emphasis"/>
    <w:basedOn w:val="DefaultParagraphFont"/>
    <w:uiPriority w:val="20"/>
    <w:qFormat/>
    <w:rsid w:val="00950527"/>
    <w:rPr>
      <w:i/>
      <w:iCs/>
    </w:rPr>
  </w:style>
  <w:style w:type="paragraph" w:styleId="NoSpacing">
    <w:name w:val="No Spacing"/>
    <w:uiPriority w:val="1"/>
    <w:qFormat/>
    <w:rsid w:val="00950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052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052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5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52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05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05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05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052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05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52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33D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4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bertasocc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EdjUxL0WW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blake@albertasocc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sworth\OneDrive%20-%20Alberta%20Soccer%20Association\Office\LetterTemplate-JH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08B93CA575B4AB30CF68D338996C5" ma:contentTypeVersion="17" ma:contentTypeDescription="Create a new document." ma:contentTypeScope="" ma:versionID="c00df28925ca3ca4242dcbd9df1086a1">
  <xsd:schema xmlns:xsd="http://www.w3.org/2001/XMLSchema" xmlns:xs="http://www.w3.org/2001/XMLSchema" xmlns:p="http://schemas.microsoft.com/office/2006/metadata/properties" xmlns:ns2="85551810-9b09-44a2-9201-3d0b086c6a89" xmlns:ns3="610152d2-a660-4f77-ba32-afadd4a2e3b3" targetNamespace="http://schemas.microsoft.com/office/2006/metadata/properties" ma:root="true" ma:fieldsID="62c52572cbe4009243e5619b0e040d57" ns2:_="" ns3:_="">
    <xsd:import namespace="85551810-9b09-44a2-9201-3d0b086c6a89"/>
    <xsd:import namespace="610152d2-a660-4f77-ba32-afadd4a2e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1810-9b09-44a2-9201-3d0b086c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744cdf-df84-41f5-a94d-08f6a1a7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52d2-a660-4f77-ba32-afadd4a2e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67043-a0c5-401c-9941-ebe6d8e5f114}" ma:internalName="TaxCatchAll" ma:showField="CatchAllData" ma:web="610152d2-a660-4f77-ba32-afadd4a2e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152d2-a660-4f77-ba32-afadd4a2e3b3">
      <UserInfo>
        <DisplayName>Geraldine Ratcliffe</DisplayName>
        <AccountId>16</AccountId>
        <AccountType/>
      </UserInfo>
      <UserInfo>
        <DisplayName>Matt Thomas</DisplayName>
        <AccountId>25</AccountId>
        <AccountType/>
      </UserInfo>
      <UserInfo>
        <DisplayName>Alex Valerio</DisplayName>
        <AccountId>1378</AccountId>
        <AccountType/>
      </UserInfo>
    </SharedWithUsers>
    <lcf76f155ced4ddcb4097134ff3c332f xmlns="85551810-9b09-44a2-9201-3d0b086c6a89">
      <Terms xmlns="http://schemas.microsoft.com/office/infopath/2007/PartnerControls"/>
    </lcf76f155ced4ddcb4097134ff3c332f>
    <TaxCatchAll xmlns="610152d2-a660-4f77-ba32-afadd4a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24C2-E5DA-4D00-B614-D24CDE6FF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1810-9b09-44a2-9201-3d0b086c6a89"/>
    <ds:schemaRef ds:uri="610152d2-a660-4f77-ba32-afadd4a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410F2-636A-41B1-958D-AADFDDA11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BFD95-2DF2-4C5F-85B7-B4B6CF96AA42}">
  <ds:schemaRefs>
    <ds:schemaRef ds:uri="http://schemas.microsoft.com/office/2006/metadata/properties"/>
    <ds:schemaRef ds:uri="http://schemas.microsoft.com/office/infopath/2007/PartnerControls"/>
    <ds:schemaRef ds:uri="610152d2-a660-4f77-ba32-afadd4a2e3b3"/>
    <ds:schemaRef ds:uri="85551810-9b09-44a2-9201-3d0b086c6a89"/>
  </ds:schemaRefs>
</ds:datastoreItem>
</file>

<file path=customXml/itemProps4.xml><?xml version="1.0" encoding="utf-8"?>
<ds:datastoreItem xmlns:ds="http://schemas.openxmlformats.org/officeDocument/2006/customXml" ds:itemID="{E2CB05A3-D0F3-4628-A54A-E12A058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LetterTemplate-JHsig</Template>
  <TotalTime>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Hawksworth</dc:creator>
  <cp:keywords/>
  <dc:description/>
  <cp:lastModifiedBy>Paul Rai</cp:lastModifiedBy>
  <cp:revision>3</cp:revision>
  <cp:lastPrinted>2022-09-09T18:13:00Z</cp:lastPrinted>
  <dcterms:created xsi:type="dcterms:W3CDTF">2023-10-31T16:57:00Z</dcterms:created>
  <dcterms:modified xsi:type="dcterms:W3CDTF">2023-11-06T19:21:00Z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0x01010056E08B93CA575B4AB30CF68D338996C5</vt:lpwstr>
  </property>
  <property fmtid="{D5CDD505-2E9C-101B-9397-08002B2CF9AE}" pid="3" name="AuthorIds_UIVersion_4096">
    <vt:lpwstr>22</vt:lpwstr>
  </property>
  <property fmtid="{D5CDD505-2E9C-101B-9397-08002B2CF9AE}" pid="4" name="AuthorIds_UIVersion_5120">
    <vt:lpwstr>22</vt:lpwstr>
  </property>
  <property fmtid="{D5CDD505-2E9C-101B-9397-08002B2CF9AE}" pid="5" name="AuthorIds_UIVersion_512">
    <vt:lpwstr>22</vt:lpwstr>
  </property>
  <property fmtid="{D5CDD505-2E9C-101B-9397-08002B2CF9AE}" pid="6" name="MediaServiceImageTags">
    <vt:lpwstr/>
  </property>
</Properties>
</file>